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B780" w14:textId="78CD50D6" w:rsidR="005131CA" w:rsidRDefault="005131CA" w:rsidP="5003E29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</w:p>
    <w:p w14:paraId="14C9F4D3" w14:textId="356EDCEA" w:rsidR="5003E296" w:rsidRDefault="00421962" w:rsidP="5003E296">
      <w:pPr>
        <w:spacing w:beforeAutospacing="1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ANNONCE </w:t>
      </w:r>
      <w:r w:rsidR="00B201F9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MONITEUR </w: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ED</w:t>
      </w:r>
      <w:r w:rsidR="00B201F9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U</w: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CATEUR SPECIALISE</w:t>
      </w:r>
      <w:r w:rsidR="5003E296" w:rsidRPr="5003E29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 xml:space="preserve"> </w:t>
      </w:r>
      <w:r w:rsidR="00F64426">
        <w:rPr>
          <w:rFonts w:ascii="Helvetica" w:eastAsia="Times New Roman" w:hAnsi="Helvetica" w:cs="Helvetica"/>
          <w:b/>
          <w:bCs/>
          <w:color w:val="2D2D2D"/>
          <w:sz w:val="24"/>
          <w:szCs w:val="24"/>
          <w:lang w:eastAsia="fr-FR"/>
        </w:rPr>
        <w:t>JA</w:t>
      </w:r>
    </w:p>
    <w:p w14:paraId="520D2F2D" w14:textId="39E18C43" w:rsidR="0078793B" w:rsidRPr="00EB33A2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Les Papillons Blancs de la Colline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, Association de Parents,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 xml:space="preserve">située dans les Hauts de Seine,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>est constitué</w:t>
      </w:r>
      <w:r w:rsidR="00501128" w:rsidRPr="00EB33A2">
        <w:rPr>
          <w:rFonts w:ascii="Arial" w:eastAsia="Times New Roman" w:hAnsi="Arial" w:cs="Arial"/>
          <w:color w:val="2D2D2D"/>
          <w:lang w:eastAsia="fr-FR"/>
        </w:rPr>
        <w:t>e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 de </w:t>
      </w:r>
      <w:r w:rsidR="002560E9">
        <w:rPr>
          <w:rFonts w:ascii="Arial" w:eastAsia="Times New Roman" w:hAnsi="Arial" w:cs="Arial"/>
          <w:color w:val="2D2D2D"/>
          <w:lang w:eastAsia="fr-FR"/>
        </w:rPr>
        <w:t>40</w:t>
      </w:r>
      <w:r w:rsidR="007E4E14" w:rsidRPr="00EB33A2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emploie </w:t>
      </w:r>
      <w:r w:rsidR="002560E9">
        <w:rPr>
          <w:rFonts w:ascii="Arial" w:eastAsia="Times New Roman" w:hAnsi="Arial" w:cs="Arial"/>
          <w:color w:val="2D2D2D"/>
          <w:lang w:eastAsia="fr-FR"/>
        </w:rPr>
        <w:t xml:space="preserve">750professionnels et accueille 950 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enfants, adolescents et adultes porteurs de handicap mental. </w:t>
      </w:r>
    </w:p>
    <w:p w14:paraId="3A747587" w14:textId="4CACB4D0" w:rsidR="00965123" w:rsidRPr="009B391C" w:rsidRDefault="009B391C" w:rsidP="009B391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Les Papillons blancs de la C</w:t>
      </w:r>
      <w:r w:rsidR="00965123" w:rsidRPr="00EB33A2">
        <w:rPr>
          <w:rFonts w:ascii="Arial" w:eastAsia="Times New Roman" w:hAnsi="Arial" w:cs="Arial"/>
          <w:color w:val="2D2D2D"/>
          <w:lang w:eastAsia="fr-FR"/>
        </w:rPr>
        <w:t xml:space="preserve">olline sont reconnus pour leur expertise en matière d’autisme et recrutent pour son </w:t>
      </w:r>
      <w:r w:rsidR="00F64426">
        <w:rPr>
          <w:rFonts w:ascii="Arial" w:eastAsia="Times New Roman" w:hAnsi="Arial" w:cs="Arial"/>
          <w:b/>
          <w:lang w:eastAsia="fr-FR"/>
        </w:rPr>
        <w:t>IME JEUNE APP</w:t>
      </w:r>
      <w:r w:rsidR="005C5C54">
        <w:rPr>
          <w:rFonts w:ascii="Arial" w:eastAsia="Times New Roman" w:hAnsi="Arial" w:cs="Arial"/>
          <w:b/>
          <w:lang w:eastAsia="fr-FR"/>
        </w:rPr>
        <w:t>E</w:t>
      </w:r>
      <w:r w:rsidR="00F64426">
        <w:rPr>
          <w:rFonts w:ascii="Arial" w:eastAsia="Times New Roman" w:hAnsi="Arial" w:cs="Arial"/>
          <w:b/>
          <w:lang w:eastAsia="fr-FR"/>
        </w:rPr>
        <w:t xml:space="preserve">DIA </w:t>
      </w:r>
      <w:r w:rsidR="00965123" w:rsidRPr="00EB33A2">
        <w:rPr>
          <w:rFonts w:ascii="Arial" w:eastAsia="Times New Roman" w:hAnsi="Arial" w:cs="Arial"/>
          <w:bCs/>
          <w:color w:val="2D2D2D"/>
          <w:shd w:val="clear" w:color="auto" w:fill="FFFFFF"/>
          <w:lang w:eastAsia="fr-FR"/>
        </w:rPr>
        <w:t xml:space="preserve">situé </w:t>
      </w:r>
      <w:r w:rsidR="00F64426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>à Châtenay-Malabry</w:t>
      </w:r>
      <w:r w:rsidR="00965123" w:rsidRPr="009B391C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 xml:space="preserve"> (92</w:t>
      </w:r>
      <w:r w:rsidR="00F64426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>290</w:t>
      </w:r>
      <w:r w:rsidR="00965123" w:rsidRPr="009B391C">
        <w:rPr>
          <w:rFonts w:ascii="Arial" w:eastAsia="Times New Roman" w:hAnsi="Arial" w:cs="Arial"/>
          <w:b/>
          <w:bCs/>
          <w:color w:val="2D2D2D"/>
          <w:shd w:val="clear" w:color="auto" w:fill="FFFFFF"/>
          <w:lang w:eastAsia="fr-FR"/>
        </w:rPr>
        <w:t xml:space="preserve">) : </w:t>
      </w:r>
    </w:p>
    <w:p w14:paraId="599C31E7" w14:textId="02508E07" w:rsidR="000C4CA4" w:rsidRDefault="00965123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Un(e) </w:t>
      </w:r>
      <w:r w:rsidR="006E25FF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MONITEUR</w:t>
      </w:r>
      <w:r w:rsidR="00BD64E6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/trice</w:t>
      </w:r>
      <w:r w:rsidR="006E25FF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EDUCATEUR</w:t>
      </w:r>
      <w:r w:rsidR="00BD64E6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/trice </w:t>
      </w:r>
      <w:r w:rsidR="00F012B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en CDI</w:t>
      </w:r>
      <w:r w:rsidR="00F1223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 xml:space="preserve"> </w:t>
      </w:r>
    </w:p>
    <w:p w14:paraId="6AD9E1A4" w14:textId="137BEFF0" w:rsidR="00B33F29" w:rsidRPr="0044702E" w:rsidRDefault="000C4CA4" w:rsidP="001453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D2D2D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INTERNAT</w:t>
      </w:r>
      <w:r w:rsidR="00F12233">
        <w:rPr>
          <w:rFonts w:eastAsia="Times New Roman" w:cstheme="minorHAnsi"/>
          <w:b/>
          <w:bCs/>
          <w:color w:val="2D2D2D"/>
          <w:sz w:val="28"/>
          <w:szCs w:val="28"/>
          <w:lang w:eastAsia="fr-FR"/>
        </w:rPr>
        <w:t>–Temps Plein</w:t>
      </w:r>
    </w:p>
    <w:p w14:paraId="0A29C962" w14:textId="49BE0075" w:rsidR="00B33F29" w:rsidRPr="009B391C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Au sein d</w:t>
      </w:r>
      <w:r w:rsidR="0078793B" w:rsidRPr="00EB33A2">
        <w:rPr>
          <w:rFonts w:ascii="Arial" w:eastAsia="Times New Roman" w:hAnsi="Arial" w:cs="Arial"/>
          <w:color w:val="2D2D2D"/>
          <w:lang w:eastAsia="fr-FR"/>
        </w:rPr>
        <w:t xml:space="preserve">e </w:t>
      </w:r>
      <w:r w:rsidR="00965123" w:rsidRPr="00EB33A2">
        <w:rPr>
          <w:rFonts w:ascii="Arial" w:eastAsia="Times New Roman" w:hAnsi="Arial" w:cs="Arial"/>
          <w:color w:val="2D2D2D"/>
          <w:lang w:eastAsia="fr-FR"/>
        </w:rPr>
        <w:t xml:space="preserve">cet établissement vous serez </w:t>
      </w:r>
      <w:r w:rsidRPr="00EB33A2">
        <w:rPr>
          <w:rFonts w:ascii="Arial" w:eastAsia="Times New Roman" w:hAnsi="Arial" w:cs="Arial"/>
          <w:lang w:eastAsia="fr-FR"/>
        </w:rPr>
        <w:t>sous la responsabilité d</w:t>
      </w:r>
      <w:r w:rsidR="00965123" w:rsidRPr="00EB33A2">
        <w:rPr>
          <w:rFonts w:ascii="Arial" w:eastAsia="Times New Roman" w:hAnsi="Arial" w:cs="Arial"/>
          <w:lang w:eastAsia="fr-FR"/>
        </w:rPr>
        <w:t>e l</w:t>
      </w:r>
      <w:r w:rsidR="00F64426">
        <w:rPr>
          <w:rFonts w:ascii="Arial" w:eastAsia="Times New Roman" w:hAnsi="Arial" w:cs="Arial"/>
          <w:lang w:eastAsia="fr-FR"/>
        </w:rPr>
        <w:t>’équipe de direction</w:t>
      </w:r>
      <w:r w:rsidR="00265211" w:rsidRPr="00EB33A2">
        <w:rPr>
          <w:rFonts w:ascii="Arial" w:eastAsia="Times New Roman" w:hAnsi="Arial" w:cs="Arial"/>
          <w:lang w:eastAsia="fr-FR"/>
        </w:rPr>
        <w:t xml:space="preserve">, </w:t>
      </w:r>
      <w:r w:rsidR="00965123" w:rsidRPr="00EB33A2">
        <w:rPr>
          <w:rFonts w:ascii="Arial" w:eastAsia="Times New Roman" w:hAnsi="Arial" w:cs="Arial"/>
          <w:lang w:eastAsia="fr-FR"/>
        </w:rPr>
        <w:t>et</w:t>
      </w:r>
      <w:r w:rsidR="00265211" w:rsidRPr="00EB33A2">
        <w:rPr>
          <w:rFonts w:ascii="Arial" w:eastAsia="Times New Roman" w:hAnsi="Arial" w:cs="Arial"/>
          <w:lang w:eastAsia="fr-FR"/>
        </w:rPr>
        <w:t xml:space="preserve"> </w:t>
      </w:r>
      <w:r w:rsidR="00965123" w:rsidRPr="00EB33A2">
        <w:rPr>
          <w:rFonts w:ascii="Arial" w:eastAsia="Times New Roman" w:hAnsi="Arial" w:cs="Arial"/>
          <w:lang w:eastAsia="fr-FR"/>
        </w:rPr>
        <w:t>vous serez intégré(e)</w:t>
      </w:r>
      <w:r w:rsidR="00265211" w:rsidRPr="00EB33A2">
        <w:rPr>
          <w:rFonts w:ascii="Arial" w:eastAsia="Times New Roman" w:hAnsi="Arial" w:cs="Arial"/>
          <w:lang w:eastAsia="fr-FR"/>
        </w:rPr>
        <w:t xml:space="preserve"> à une </w:t>
      </w:r>
      <w:r w:rsidRPr="009B391C">
        <w:rPr>
          <w:rFonts w:ascii="Arial" w:eastAsia="Times New Roman" w:hAnsi="Arial" w:cs="Arial"/>
          <w:b/>
          <w:color w:val="2D2D2D"/>
          <w:lang w:eastAsia="fr-FR"/>
        </w:rPr>
        <w:t>équipe pluridisciplinaire</w:t>
      </w:r>
      <w:r w:rsidR="005131CA" w:rsidRPr="009B391C">
        <w:rPr>
          <w:rFonts w:ascii="Arial" w:eastAsia="Times New Roman" w:hAnsi="Arial" w:cs="Arial"/>
          <w:b/>
          <w:color w:val="2D2D2D"/>
          <w:lang w:eastAsia="fr-FR"/>
        </w:rPr>
        <w:t xml:space="preserve">, </w:t>
      </w:r>
      <w:r w:rsidR="00965123" w:rsidRPr="009B391C">
        <w:rPr>
          <w:rFonts w:ascii="Arial" w:eastAsia="Times New Roman" w:hAnsi="Arial" w:cs="Arial"/>
          <w:b/>
          <w:color w:val="2D2D2D"/>
          <w:lang w:eastAsia="fr-FR"/>
        </w:rPr>
        <w:t>collaborative et bienveillante.</w:t>
      </w:r>
    </w:p>
    <w:p w14:paraId="3DC7D566" w14:textId="3B6B00B6" w:rsidR="00F64426" w:rsidRPr="00535E3E" w:rsidRDefault="00F64426" w:rsidP="00535E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fr-FR"/>
        </w:rPr>
      </w:pPr>
      <w:r w:rsidRPr="00535E3E">
        <w:rPr>
          <w:rFonts w:ascii="Arial" w:hAnsi="Arial" w:cs="Arial"/>
          <w:shd w:val="clear" w:color="auto" w:fill="FFFFFF"/>
        </w:rPr>
        <w:t xml:space="preserve">Dans le cadre de l'accompagnement d'enfants entre </w:t>
      </w:r>
      <w:r w:rsidR="002560E9">
        <w:rPr>
          <w:rFonts w:ascii="Arial" w:hAnsi="Arial" w:cs="Arial"/>
          <w:shd w:val="clear" w:color="auto" w:fill="FFFFFF"/>
        </w:rPr>
        <w:t>8</w:t>
      </w:r>
      <w:r w:rsidRPr="00535E3E">
        <w:rPr>
          <w:rFonts w:ascii="Arial" w:hAnsi="Arial" w:cs="Arial"/>
          <w:shd w:val="clear" w:color="auto" w:fill="FFFFFF"/>
        </w:rPr>
        <w:t xml:space="preserve"> ans et 20 ans, avec Troubles du Spectre de l'Autisme (TSA) et troubles de la personnalité, vous aurez pour mission :</w:t>
      </w:r>
    </w:p>
    <w:p w14:paraId="727ED6BF" w14:textId="54ECBFE2" w:rsidR="00F64426" w:rsidRPr="00535E3E" w:rsidRDefault="002560E9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64426" w:rsidRPr="00535E3E">
        <w:rPr>
          <w:rFonts w:ascii="Arial" w:hAnsi="Arial" w:cs="Arial"/>
          <w:sz w:val="22"/>
          <w:szCs w:val="22"/>
        </w:rPr>
        <w:t>L’accompagnement des élèves dans l'Unité d'Enseignement (accompagnement éducatif en individuel, en groupe) conformément aux RBPP autisme.</w:t>
      </w:r>
    </w:p>
    <w:p w14:paraId="070162FD" w14:textId="4E488228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L’accompagnement éducatif dans les loisirs et à domicile.</w:t>
      </w:r>
    </w:p>
    <w:p w14:paraId="5B3F324A" w14:textId="77819344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L’élaboration des écrits : projets personnalisés, protocoles, compte-rendu, etc.</w:t>
      </w:r>
    </w:p>
    <w:p w14:paraId="22792B6F" w14:textId="65447D97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La participation aux réunions de service et de projets personnalisés</w:t>
      </w:r>
    </w:p>
    <w:p w14:paraId="1D84000B" w14:textId="24FE111D" w:rsidR="00F64426" w:rsidRPr="00535E3E" w:rsidRDefault="00F64426" w:rsidP="00535E3E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E3E">
        <w:rPr>
          <w:rFonts w:ascii="Arial" w:hAnsi="Arial" w:cs="Arial"/>
          <w:sz w:val="22"/>
          <w:szCs w:val="22"/>
        </w:rPr>
        <w:t>- La participation aux supervisions et aux formations internes</w:t>
      </w:r>
    </w:p>
    <w:p w14:paraId="5C3AC552" w14:textId="41E352DD" w:rsidR="00F12233" w:rsidRPr="00EB33A2" w:rsidRDefault="00F12233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55B0CFD3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Capacité d’intégration, sens du travail dans une équipe pluridisciplinaire, bienveillance</w:t>
      </w:r>
    </w:p>
    <w:p w14:paraId="7B21C736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59E46298" w14:textId="77777777" w:rsidR="00F12233" w:rsidRPr="00EB33A2" w:rsidRDefault="00F12233" w:rsidP="009B391C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</w:p>
    <w:p w14:paraId="10F5F016" w14:textId="44779323" w:rsidR="00F12233" w:rsidRPr="00EB33A2" w:rsidRDefault="000C4CA4" w:rsidP="009B39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D2D2D"/>
          <w:lang w:eastAsia="fr-FR"/>
        </w:rPr>
        <w:t>Autonomie</w:t>
      </w:r>
    </w:p>
    <w:p w14:paraId="11FE3CB3" w14:textId="2A56D6B8" w:rsidR="00B33F29" w:rsidRPr="00EB33A2" w:rsidRDefault="00B33F29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EB33A2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7688AE71" w14:textId="3566881A" w:rsidR="003E7B04" w:rsidRPr="00EB33A2" w:rsidRDefault="003E7B04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9B391C">
        <w:rPr>
          <w:rFonts w:ascii="Arial" w:hAnsi="Arial" w:cs="Arial"/>
          <w:b/>
        </w:rPr>
        <w:t>Diplôme d’Etat d</w:t>
      </w:r>
      <w:r w:rsidR="00F61689">
        <w:rPr>
          <w:rFonts w:ascii="Arial" w:hAnsi="Arial" w:cs="Arial"/>
          <w:b/>
        </w:rPr>
        <w:t>e Moniteur E</w:t>
      </w:r>
      <w:r w:rsidRPr="009B391C">
        <w:rPr>
          <w:rFonts w:ascii="Arial" w:hAnsi="Arial" w:cs="Arial"/>
          <w:b/>
        </w:rPr>
        <w:t xml:space="preserve">ducateur spécialisé </w:t>
      </w:r>
      <w:r w:rsidR="000C4CA4" w:rsidRPr="009B391C">
        <w:rPr>
          <w:rFonts w:ascii="Arial" w:hAnsi="Arial" w:cs="Arial"/>
          <w:b/>
        </w:rPr>
        <w:t>exigé</w:t>
      </w:r>
      <w:r w:rsidR="000C4CA4" w:rsidRPr="00EB33A2">
        <w:rPr>
          <w:rFonts w:ascii="Arial" w:hAnsi="Arial" w:cs="Arial"/>
        </w:rPr>
        <w:t>,</w:t>
      </w:r>
      <w:r w:rsidR="000C4CA4">
        <w:rPr>
          <w:rFonts w:ascii="Arial" w:hAnsi="Arial" w:cs="Arial"/>
        </w:rPr>
        <w:t xml:space="preserve"> débutant accepté</w:t>
      </w:r>
      <w:r w:rsidR="001229EC">
        <w:rPr>
          <w:rFonts w:ascii="Arial" w:hAnsi="Arial" w:cs="Arial"/>
        </w:rPr>
        <w:t xml:space="preserve"> ou BAC+2 Travailleur social</w:t>
      </w:r>
    </w:p>
    <w:p w14:paraId="4DA3A440" w14:textId="51BB10FF" w:rsidR="00F12233" w:rsidRPr="00EB33A2" w:rsidRDefault="00F12233" w:rsidP="009B391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Expérience dans le secteur de l’autisme souhaitée</w:t>
      </w:r>
      <w:r w:rsidR="000C4CA4">
        <w:rPr>
          <w:rFonts w:ascii="Arial" w:eastAsia="Times New Roman" w:hAnsi="Arial" w:cs="Arial"/>
          <w:color w:val="2D2D2D"/>
          <w:lang w:eastAsia="fr-FR"/>
        </w:rPr>
        <w:t xml:space="preserve"> lors des stages</w:t>
      </w:r>
    </w:p>
    <w:p w14:paraId="6D8F6DD0" w14:textId="16A57C9A" w:rsidR="00B33F29" w:rsidRPr="00EB33A2" w:rsidRDefault="00B33F29" w:rsidP="009B391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Convention collective du 15 mars 19</w:t>
      </w:r>
      <w:r w:rsidR="00F61689">
        <w:rPr>
          <w:rFonts w:ascii="Arial" w:eastAsia="Times New Roman" w:hAnsi="Arial" w:cs="Arial"/>
          <w:color w:val="2D2D2D"/>
          <w:lang w:eastAsia="fr-FR"/>
        </w:rPr>
        <w:t>1194</w:t>
      </w:r>
      <w:r w:rsidRPr="00EB33A2">
        <w:rPr>
          <w:rFonts w:ascii="Arial" w:eastAsia="Times New Roman" w:hAnsi="Arial" w:cs="Arial"/>
          <w:color w:val="2D2D2D"/>
          <w:lang w:eastAsia="fr-FR"/>
        </w:rPr>
        <w:t>66 avec reprise ancienneté</w:t>
      </w:r>
    </w:p>
    <w:p w14:paraId="78368C7A" w14:textId="1E38C06A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Avantages sociaux (3 jours enfant malade, CET, </w:t>
      </w:r>
      <w:r w:rsidR="00B33F29" w:rsidRPr="00EB33A2">
        <w:rPr>
          <w:rFonts w:ascii="Arial" w:eastAsia="Times New Roman" w:hAnsi="Arial" w:cs="Arial"/>
          <w:color w:val="2D2D2D"/>
          <w:lang w:eastAsia="fr-FR"/>
        </w:rPr>
        <w:t xml:space="preserve">Mutuelle </w:t>
      </w:r>
      <w:r w:rsidRPr="00EB33A2">
        <w:rPr>
          <w:rFonts w:ascii="Arial" w:eastAsia="Times New Roman" w:hAnsi="Arial" w:cs="Arial"/>
          <w:color w:val="2D2D2D"/>
          <w:lang w:eastAsia="fr-FR"/>
        </w:rPr>
        <w:t>avantageuse - prise en charge employeur à 60%)</w:t>
      </w:r>
    </w:p>
    <w:p w14:paraId="32D76309" w14:textId="25AA6146" w:rsidR="0020277F" w:rsidRPr="00EB33A2" w:rsidRDefault="0020277F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146275ED" w14:textId="0AEEA54E" w:rsidR="00F12233" w:rsidRPr="00EB33A2" w:rsidRDefault="00F12233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004853FE" w14:textId="19FE5138" w:rsidR="00F12233" w:rsidRPr="00EB33A2" w:rsidRDefault="00F12233" w:rsidP="009B391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>Billetterie avec tarifs préférentiels</w:t>
      </w:r>
    </w:p>
    <w:p w14:paraId="049D4964" w14:textId="3E164E00" w:rsidR="00541541" w:rsidRPr="00535E3E" w:rsidRDefault="002772AA" w:rsidP="00AA74F4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535E3E">
        <w:rPr>
          <w:rFonts w:ascii="Arial" w:eastAsia="Times New Roman" w:hAnsi="Arial" w:cs="Arial"/>
          <w:color w:val="2D2D2D"/>
          <w:lang w:eastAsia="fr-FR"/>
        </w:rPr>
        <w:lastRenderedPageBreak/>
        <w:t xml:space="preserve">Horaire </w:t>
      </w:r>
      <w:r w:rsidR="00C5519E" w:rsidRPr="00535E3E">
        <w:rPr>
          <w:rFonts w:ascii="Arial" w:eastAsia="Times New Roman" w:hAnsi="Arial" w:cs="Arial"/>
          <w:color w:val="2D2D2D"/>
          <w:lang w:eastAsia="fr-FR"/>
        </w:rPr>
        <w:t>Internat</w:t>
      </w:r>
      <w:r w:rsidR="00535E3E" w:rsidRPr="00535E3E">
        <w:rPr>
          <w:rFonts w:ascii="Arial" w:eastAsia="Times New Roman" w:hAnsi="Arial" w:cs="Arial"/>
          <w:color w:val="2D2D2D"/>
          <w:lang w:eastAsia="fr-FR"/>
        </w:rPr>
        <w:t> :</w:t>
      </w:r>
      <w:r w:rsidR="00535E3E" w:rsidRPr="00535E3E">
        <w:rPr>
          <w:rFonts w:ascii="Arial" w:hAnsi="Arial" w:cs="Arial"/>
        </w:rPr>
        <w:t xml:space="preserve"> Selon</w:t>
      </w:r>
      <w:r w:rsidR="00541541" w:rsidRPr="00535E3E">
        <w:rPr>
          <w:rFonts w:ascii="Arial" w:hAnsi="Arial" w:cs="Arial"/>
        </w:rPr>
        <w:t xml:space="preserve"> un roulement sur trois semaines, des horaires tant de lever, </w:t>
      </w:r>
      <w:r w:rsidR="00535E3E" w:rsidRPr="00535E3E">
        <w:rPr>
          <w:rFonts w:ascii="Arial" w:hAnsi="Arial" w:cs="Arial"/>
        </w:rPr>
        <w:t xml:space="preserve">ou </w:t>
      </w:r>
      <w:r w:rsidR="00541541" w:rsidRPr="00535E3E">
        <w:rPr>
          <w:rFonts w:ascii="Arial" w:hAnsi="Arial" w:cs="Arial"/>
        </w:rPr>
        <w:t xml:space="preserve">de journée ou de soirée avec un week-end sur trois (samedi 12h de travail et dimanche </w:t>
      </w:r>
      <w:r w:rsidR="00535E3E" w:rsidRPr="00535E3E">
        <w:rPr>
          <w:rFonts w:ascii="Arial" w:hAnsi="Arial" w:cs="Arial"/>
        </w:rPr>
        <w:t>4h</w:t>
      </w:r>
      <w:r w:rsidR="00541541" w:rsidRPr="00535E3E">
        <w:rPr>
          <w:rFonts w:ascii="Arial" w:hAnsi="Arial" w:cs="Arial"/>
        </w:rPr>
        <w:t>).</w:t>
      </w:r>
      <w:r w:rsidR="00535E3E" w:rsidRPr="00535E3E">
        <w:rPr>
          <w:rFonts w:ascii="Arial" w:hAnsi="Arial" w:cs="Arial"/>
        </w:rPr>
        <w:t xml:space="preserve"> </w:t>
      </w:r>
    </w:p>
    <w:p w14:paraId="488F8E1A" w14:textId="2685BB85" w:rsidR="00C5519E" w:rsidRDefault="00C5519E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EB33A2">
        <w:rPr>
          <w:rFonts w:ascii="Arial" w:eastAsia="Times New Roman" w:hAnsi="Arial" w:cs="Arial"/>
          <w:color w:val="2D2D2D"/>
          <w:lang w:eastAsia="fr-FR"/>
        </w:rPr>
        <w:t xml:space="preserve">Salaire compris entre </w:t>
      </w:r>
      <w:r w:rsidR="00D24684">
        <w:rPr>
          <w:rFonts w:ascii="Arial" w:eastAsia="Times New Roman" w:hAnsi="Arial" w:cs="Arial"/>
          <w:color w:val="2D2D2D"/>
          <w:lang w:eastAsia="fr-FR"/>
        </w:rPr>
        <w:t>2044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€ et </w:t>
      </w:r>
      <w:r w:rsidR="00F61689">
        <w:rPr>
          <w:rFonts w:ascii="Arial" w:eastAsia="Times New Roman" w:hAnsi="Arial" w:cs="Arial"/>
          <w:color w:val="2D2D2D"/>
          <w:lang w:eastAsia="fr-FR"/>
        </w:rPr>
        <w:t>2400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€ par mois </w:t>
      </w:r>
      <w:r w:rsidR="00EB33A2" w:rsidRPr="00EB33A2">
        <w:rPr>
          <w:rFonts w:ascii="Arial" w:eastAsia="Times New Roman" w:hAnsi="Arial" w:cs="Arial"/>
          <w:color w:val="2D2D2D"/>
          <w:lang w:eastAsia="fr-FR"/>
        </w:rPr>
        <w:t>(prime</w:t>
      </w:r>
      <w:r w:rsidRPr="00EB33A2">
        <w:rPr>
          <w:rFonts w:ascii="Arial" w:eastAsia="Times New Roman" w:hAnsi="Arial" w:cs="Arial"/>
          <w:color w:val="2D2D2D"/>
          <w:lang w:eastAsia="fr-FR"/>
        </w:rPr>
        <w:t xml:space="preserve"> Ségur comprise)</w:t>
      </w:r>
    </w:p>
    <w:p w14:paraId="2EFFF61F" w14:textId="6C16F688" w:rsidR="001229EC" w:rsidRPr="00EB33A2" w:rsidRDefault="001229EC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Permis B –Véhicule léger</w:t>
      </w:r>
    </w:p>
    <w:p w14:paraId="6ADF2EF1" w14:textId="0F18D315" w:rsidR="00541541" w:rsidRDefault="00541541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D2D2D"/>
          <w:lang w:eastAsia="fr-FR"/>
        </w:rPr>
      </w:pPr>
      <w:bookmarkStart w:id="0" w:name="_GoBack"/>
      <w:bookmarkEnd w:id="0"/>
    </w:p>
    <w:p w14:paraId="46668619" w14:textId="145AD414" w:rsidR="00541541" w:rsidRPr="00082442" w:rsidRDefault="00223AD5" w:rsidP="009B39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082442">
        <w:rPr>
          <w:rFonts w:ascii="Arial" w:eastAsia="Times New Roman" w:hAnsi="Arial" w:cs="Arial"/>
          <w:color w:val="2D2D2D"/>
          <w:lang w:eastAsia="fr-FR"/>
        </w:rPr>
        <w:t>#indeedspo</w:t>
      </w:r>
      <w:r w:rsidR="00EB40AF">
        <w:rPr>
          <w:rFonts w:ascii="Arial" w:eastAsia="Times New Roman" w:hAnsi="Arial" w:cs="Arial"/>
          <w:color w:val="2D2D2D"/>
          <w:lang w:eastAsia="fr-FR"/>
        </w:rPr>
        <w:t>2</w:t>
      </w:r>
    </w:p>
    <w:sectPr w:rsidR="00541541" w:rsidRPr="00082442" w:rsidSect="00F012B3">
      <w:headerReference w:type="default" r:id="rId10"/>
      <w:pgSz w:w="11906" w:h="16838"/>
      <w:pgMar w:top="1417" w:right="1417" w:bottom="851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7BFD" w14:textId="77777777" w:rsidR="00C547A5" w:rsidRDefault="00C547A5" w:rsidP="005131CA">
      <w:pPr>
        <w:spacing w:after="0" w:line="240" w:lineRule="auto"/>
      </w:pPr>
      <w:r>
        <w:separator/>
      </w:r>
    </w:p>
  </w:endnote>
  <w:endnote w:type="continuationSeparator" w:id="0">
    <w:p w14:paraId="538C42B7" w14:textId="77777777" w:rsidR="00C547A5" w:rsidRDefault="00C547A5" w:rsidP="0051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35C1" w14:textId="77777777" w:rsidR="00C547A5" w:rsidRDefault="00C547A5" w:rsidP="005131CA">
      <w:pPr>
        <w:spacing w:after="0" w:line="240" w:lineRule="auto"/>
      </w:pPr>
      <w:r>
        <w:separator/>
      </w:r>
    </w:p>
  </w:footnote>
  <w:footnote w:type="continuationSeparator" w:id="0">
    <w:p w14:paraId="42815337" w14:textId="77777777" w:rsidR="00C547A5" w:rsidRDefault="00C547A5" w:rsidP="0051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635E" w14:textId="1D70B257" w:rsidR="005131CA" w:rsidRDefault="005131CA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07767A44" wp14:editId="673D4131">
          <wp:extent cx="4453200" cy="770400"/>
          <wp:effectExtent l="0" t="0" r="5080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D3"/>
    <w:multiLevelType w:val="multilevel"/>
    <w:tmpl w:val="0B3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4E6"/>
    <w:multiLevelType w:val="hybridMultilevel"/>
    <w:tmpl w:val="762258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681"/>
    <w:multiLevelType w:val="hybridMultilevel"/>
    <w:tmpl w:val="DDC6AC0E"/>
    <w:lvl w:ilvl="0" w:tplc="C4E03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E657F"/>
    <w:multiLevelType w:val="multilevel"/>
    <w:tmpl w:val="159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D3ADB"/>
    <w:multiLevelType w:val="hybridMultilevel"/>
    <w:tmpl w:val="5EB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C62"/>
    <w:multiLevelType w:val="hybridMultilevel"/>
    <w:tmpl w:val="995874DC"/>
    <w:lvl w:ilvl="0" w:tplc="B2760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31BF7"/>
    <w:multiLevelType w:val="hybridMultilevel"/>
    <w:tmpl w:val="D1BCB26E"/>
    <w:lvl w:ilvl="0" w:tplc="57A48F3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66649"/>
    <w:multiLevelType w:val="multilevel"/>
    <w:tmpl w:val="A6D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F67E2"/>
    <w:multiLevelType w:val="multilevel"/>
    <w:tmpl w:val="338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D62D2"/>
    <w:multiLevelType w:val="hybridMultilevel"/>
    <w:tmpl w:val="CF3EFD14"/>
    <w:lvl w:ilvl="0" w:tplc="7FE86B4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DE"/>
    <w:rsid w:val="00072CD6"/>
    <w:rsid w:val="00082442"/>
    <w:rsid w:val="000C4CA4"/>
    <w:rsid w:val="000E523B"/>
    <w:rsid w:val="00111A41"/>
    <w:rsid w:val="001229EC"/>
    <w:rsid w:val="00145381"/>
    <w:rsid w:val="0020277F"/>
    <w:rsid w:val="00223AD5"/>
    <w:rsid w:val="00244D64"/>
    <w:rsid w:val="00245355"/>
    <w:rsid w:val="002560E9"/>
    <w:rsid w:val="00265211"/>
    <w:rsid w:val="002772AA"/>
    <w:rsid w:val="002830DE"/>
    <w:rsid w:val="0028777A"/>
    <w:rsid w:val="002F41AB"/>
    <w:rsid w:val="00362726"/>
    <w:rsid w:val="003E7B04"/>
    <w:rsid w:val="00421962"/>
    <w:rsid w:val="0044702E"/>
    <w:rsid w:val="004D7B7F"/>
    <w:rsid w:val="00501128"/>
    <w:rsid w:val="005131CA"/>
    <w:rsid w:val="00535E3E"/>
    <w:rsid w:val="00541541"/>
    <w:rsid w:val="005A6BA5"/>
    <w:rsid w:val="005C5C54"/>
    <w:rsid w:val="00645A70"/>
    <w:rsid w:val="00681F8F"/>
    <w:rsid w:val="006A169C"/>
    <w:rsid w:val="006E25FF"/>
    <w:rsid w:val="00774B61"/>
    <w:rsid w:val="0078793B"/>
    <w:rsid w:val="007A27F7"/>
    <w:rsid w:val="007E3FE1"/>
    <w:rsid w:val="007E4E14"/>
    <w:rsid w:val="00812B01"/>
    <w:rsid w:val="009635DF"/>
    <w:rsid w:val="00965123"/>
    <w:rsid w:val="009A05FD"/>
    <w:rsid w:val="009B391C"/>
    <w:rsid w:val="009D2C12"/>
    <w:rsid w:val="00A275D6"/>
    <w:rsid w:val="00A4430F"/>
    <w:rsid w:val="00A82A51"/>
    <w:rsid w:val="00AD3138"/>
    <w:rsid w:val="00B201F9"/>
    <w:rsid w:val="00B33F29"/>
    <w:rsid w:val="00BD64E6"/>
    <w:rsid w:val="00BE3FE4"/>
    <w:rsid w:val="00C547A5"/>
    <w:rsid w:val="00C5519E"/>
    <w:rsid w:val="00C70C5C"/>
    <w:rsid w:val="00D24684"/>
    <w:rsid w:val="00D634B8"/>
    <w:rsid w:val="00E067E3"/>
    <w:rsid w:val="00EA3C31"/>
    <w:rsid w:val="00EB33A2"/>
    <w:rsid w:val="00EB40AF"/>
    <w:rsid w:val="00ED71C9"/>
    <w:rsid w:val="00F012B3"/>
    <w:rsid w:val="00F12233"/>
    <w:rsid w:val="00F279C1"/>
    <w:rsid w:val="00F61689"/>
    <w:rsid w:val="00F64426"/>
    <w:rsid w:val="00FB2664"/>
    <w:rsid w:val="4A5DC463"/>
    <w:rsid w:val="5003E296"/>
    <w:rsid w:val="53E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162C"/>
  <w15:chartTrackingRefBased/>
  <w15:docId w15:val="{5F3D9CD5-5C66-4FEC-9DFC-95B0940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1CA"/>
  </w:style>
  <w:style w:type="paragraph" w:styleId="Pieddepage">
    <w:name w:val="footer"/>
    <w:basedOn w:val="Normal"/>
    <w:link w:val="PieddepageCar"/>
    <w:uiPriority w:val="99"/>
    <w:unhideWhenUsed/>
    <w:rsid w:val="0051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1CA"/>
  </w:style>
  <w:style w:type="paragraph" w:styleId="Paragraphedeliste">
    <w:name w:val="List Paragraph"/>
    <w:basedOn w:val="Normal"/>
    <w:uiPriority w:val="34"/>
    <w:qFormat/>
    <w:rsid w:val="00ED71C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7CF7E-4301-484C-A772-62749B6EF779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customXml/itemProps2.xml><?xml version="1.0" encoding="utf-8"?>
<ds:datastoreItem xmlns:ds="http://schemas.openxmlformats.org/officeDocument/2006/customXml" ds:itemID="{F6174482-02B2-49DF-8C77-FA8A9A80D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0FCD5-4C5E-492F-8F22-19326018E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Hanfareh HASSAN</dc:creator>
  <cp:keywords/>
  <dc:description/>
  <cp:lastModifiedBy>Sylvie GRUBIS</cp:lastModifiedBy>
  <cp:revision>15</cp:revision>
  <dcterms:created xsi:type="dcterms:W3CDTF">2022-09-01T17:32:00Z</dcterms:created>
  <dcterms:modified xsi:type="dcterms:W3CDTF">2025-04-01T15:58:00Z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