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9F4D3" w14:textId="21914344" w:rsidR="5003E296" w:rsidRDefault="00421962" w:rsidP="5003E296">
      <w:pPr>
        <w:spacing w:beforeAutospacing="1" w:afterAutospacing="1" w:line="240" w:lineRule="auto"/>
        <w:rPr>
          <w:rFonts w:ascii="Helvetica" w:eastAsia="Times New Roman" w:hAnsi="Helvetica" w:cs="Helvetica"/>
          <w:b/>
          <w:bCs/>
          <w:color w:val="2D2D2D"/>
          <w:sz w:val="24"/>
          <w:szCs w:val="24"/>
          <w:lang w:eastAsia="fr-FR"/>
        </w:rPr>
      </w:pPr>
      <w:r>
        <w:rPr>
          <w:rFonts w:ascii="Helvetica" w:eastAsia="Times New Roman" w:hAnsi="Helvetica" w:cs="Helvetica"/>
          <w:b/>
          <w:bCs/>
          <w:color w:val="2D2D2D"/>
          <w:sz w:val="24"/>
          <w:szCs w:val="24"/>
          <w:lang w:eastAsia="fr-FR"/>
        </w:rPr>
        <w:t xml:space="preserve">ANNONCE </w:t>
      </w:r>
      <w:r w:rsidR="00184A7A">
        <w:rPr>
          <w:rFonts w:ascii="Helvetica" w:eastAsia="Times New Roman" w:hAnsi="Helvetica" w:cs="Helvetica"/>
          <w:b/>
          <w:bCs/>
          <w:color w:val="2D2D2D"/>
          <w:sz w:val="24"/>
          <w:szCs w:val="24"/>
          <w:lang w:eastAsia="fr-FR"/>
        </w:rPr>
        <w:t>MONITEUR EDUCATEUR</w:t>
      </w:r>
      <w:r w:rsidR="5003E296" w:rsidRPr="5003E296">
        <w:rPr>
          <w:rFonts w:ascii="Helvetica" w:eastAsia="Times New Roman" w:hAnsi="Helvetica" w:cs="Helvetica"/>
          <w:b/>
          <w:bCs/>
          <w:color w:val="2D2D2D"/>
          <w:sz w:val="24"/>
          <w:szCs w:val="24"/>
          <w:lang w:eastAsia="fr-FR"/>
        </w:rPr>
        <w:t xml:space="preserve"> </w:t>
      </w:r>
      <w:r w:rsidR="003E0DF4">
        <w:rPr>
          <w:rFonts w:ascii="Helvetica" w:eastAsia="Times New Roman" w:hAnsi="Helvetica" w:cs="Helvetica"/>
          <w:b/>
          <w:bCs/>
          <w:color w:val="2D2D2D"/>
          <w:sz w:val="24"/>
          <w:szCs w:val="24"/>
          <w:lang w:eastAsia="fr-FR"/>
        </w:rPr>
        <w:t>V</w:t>
      </w:r>
      <w:r w:rsidR="006B21E9">
        <w:rPr>
          <w:rFonts w:ascii="Helvetica" w:eastAsia="Times New Roman" w:hAnsi="Helvetica" w:cs="Helvetica"/>
          <w:b/>
          <w:bCs/>
          <w:color w:val="2D2D2D"/>
          <w:sz w:val="24"/>
          <w:szCs w:val="24"/>
          <w:lang w:eastAsia="fr-FR"/>
        </w:rPr>
        <w:t>D</w:t>
      </w:r>
    </w:p>
    <w:p w14:paraId="520D2F2D" w14:textId="2DE0B434" w:rsidR="0078793B" w:rsidRPr="00EB33A2" w:rsidRDefault="00B33F29" w:rsidP="009B391C">
      <w:pPr>
        <w:spacing w:before="100" w:beforeAutospacing="1" w:after="100" w:afterAutospacing="1" w:line="240" w:lineRule="auto"/>
        <w:jc w:val="both"/>
        <w:rPr>
          <w:rFonts w:ascii="Arial" w:eastAsia="Times New Roman" w:hAnsi="Arial" w:cs="Arial"/>
          <w:color w:val="2D2D2D"/>
          <w:lang w:eastAsia="fr-FR"/>
        </w:rPr>
      </w:pPr>
      <w:r w:rsidRPr="00EB33A2">
        <w:rPr>
          <w:rFonts w:ascii="Arial" w:eastAsia="Times New Roman" w:hAnsi="Arial" w:cs="Arial"/>
          <w:color w:val="2D2D2D"/>
          <w:lang w:eastAsia="fr-FR"/>
        </w:rPr>
        <w:t>Les Papillons Blancs de la Colline</w:t>
      </w:r>
      <w:r w:rsidR="0078793B" w:rsidRPr="00EB33A2">
        <w:rPr>
          <w:rFonts w:ascii="Arial" w:eastAsia="Times New Roman" w:hAnsi="Arial" w:cs="Arial"/>
          <w:color w:val="2D2D2D"/>
          <w:lang w:eastAsia="fr-FR"/>
        </w:rPr>
        <w:t>, Association de Parents,</w:t>
      </w:r>
      <w:r w:rsidR="007E4E14" w:rsidRPr="00EB33A2">
        <w:rPr>
          <w:rFonts w:ascii="Arial" w:eastAsia="Times New Roman" w:hAnsi="Arial" w:cs="Arial"/>
          <w:color w:val="2D2D2D"/>
          <w:lang w:eastAsia="fr-FR"/>
        </w:rPr>
        <w:t xml:space="preserve"> </w:t>
      </w:r>
      <w:r w:rsidR="00501128" w:rsidRPr="00EB33A2">
        <w:rPr>
          <w:rFonts w:ascii="Arial" w:eastAsia="Times New Roman" w:hAnsi="Arial" w:cs="Arial"/>
          <w:color w:val="2D2D2D"/>
          <w:lang w:eastAsia="fr-FR"/>
        </w:rPr>
        <w:t xml:space="preserve">située dans les Hauts de Seine, </w:t>
      </w:r>
      <w:r w:rsidR="0078793B" w:rsidRPr="00EB33A2">
        <w:rPr>
          <w:rFonts w:ascii="Arial" w:eastAsia="Times New Roman" w:hAnsi="Arial" w:cs="Arial"/>
          <w:color w:val="2D2D2D"/>
          <w:lang w:eastAsia="fr-FR"/>
        </w:rPr>
        <w:t>est constitué</w:t>
      </w:r>
      <w:r w:rsidR="00501128" w:rsidRPr="00EB33A2">
        <w:rPr>
          <w:rFonts w:ascii="Arial" w:eastAsia="Times New Roman" w:hAnsi="Arial" w:cs="Arial"/>
          <w:color w:val="2D2D2D"/>
          <w:lang w:eastAsia="fr-FR"/>
        </w:rPr>
        <w:t>e</w:t>
      </w:r>
      <w:r w:rsidR="0078793B" w:rsidRPr="00EB33A2">
        <w:rPr>
          <w:rFonts w:ascii="Arial" w:eastAsia="Times New Roman" w:hAnsi="Arial" w:cs="Arial"/>
          <w:color w:val="2D2D2D"/>
          <w:lang w:eastAsia="fr-FR"/>
        </w:rPr>
        <w:t xml:space="preserve"> de </w:t>
      </w:r>
      <w:r w:rsidR="00DF442A">
        <w:rPr>
          <w:rFonts w:ascii="Arial" w:eastAsia="Times New Roman" w:hAnsi="Arial" w:cs="Arial"/>
          <w:color w:val="2D2D2D"/>
          <w:lang w:eastAsia="fr-FR"/>
        </w:rPr>
        <w:t>40</w:t>
      </w:r>
      <w:r w:rsidR="00B74A05">
        <w:rPr>
          <w:rFonts w:ascii="Arial" w:eastAsia="Times New Roman" w:hAnsi="Arial" w:cs="Arial"/>
          <w:color w:val="2D2D2D"/>
          <w:lang w:eastAsia="fr-FR"/>
        </w:rPr>
        <w:t xml:space="preserve"> </w:t>
      </w:r>
      <w:r w:rsidR="007E4E14" w:rsidRPr="00EB33A2">
        <w:rPr>
          <w:rFonts w:ascii="Arial" w:eastAsia="Times New Roman" w:hAnsi="Arial" w:cs="Arial"/>
          <w:color w:val="2D2D2D"/>
          <w:lang w:eastAsia="fr-FR"/>
        </w:rPr>
        <w:t>établissements et services d’accompagnement</w:t>
      </w:r>
      <w:r w:rsidRPr="00EB33A2">
        <w:rPr>
          <w:rFonts w:ascii="Arial" w:eastAsia="Times New Roman" w:hAnsi="Arial" w:cs="Arial"/>
          <w:color w:val="2D2D2D"/>
          <w:lang w:eastAsia="fr-FR"/>
        </w:rPr>
        <w:t xml:space="preserve">, </w:t>
      </w:r>
      <w:r w:rsidR="0078793B" w:rsidRPr="00EB33A2">
        <w:rPr>
          <w:rFonts w:ascii="Arial" w:eastAsia="Times New Roman" w:hAnsi="Arial" w:cs="Arial"/>
          <w:color w:val="2D2D2D"/>
          <w:lang w:eastAsia="fr-FR"/>
        </w:rPr>
        <w:t xml:space="preserve">emploie </w:t>
      </w:r>
      <w:r w:rsidR="00B74A05">
        <w:rPr>
          <w:rFonts w:ascii="Arial" w:eastAsia="Times New Roman" w:hAnsi="Arial" w:cs="Arial"/>
          <w:color w:val="2D2D2D"/>
          <w:lang w:eastAsia="fr-FR"/>
        </w:rPr>
        <w:t>750 professionnels</w:t>
      </w:r>
      <w:r w:rsidR="0078793B" w:rsidRPr="00EB33A2">
        <w:rPr>
          <w:rFonts w:ascii="Arial" w:eastAsia="Times New Roman" w:hAnsi="Arial" w:cs="Arial"/>
          <w:color w:val="2D2D2D"/>
          <w:lang w:eastAsia="fr-FR"/>
        </w:rPr>
        <w:t xml:space="preserve"> et accueille </w:t>
      </w:r>
      <w:r w:rsidR="00B74A05">
        <w:rPr>
          <w:rFonts w:ascii="Arial" w:eastAsia="Times New Roman" w:hAnsi="Arial" w:cs="Arial"/>
          <w:color w:val="2D2D2D"/>
          <w:lang w:eastAsia="fr-FR"/>
        </w:rPr>
        <w:t>9</w:t>
      </w:r>
      <w:r w:rsidR="00DF442A">
        <w:rPr>
          <w:rFonts w:ascii="Arial" w:eastAsia="Times New Roman" w:hAnsi="Arial" w:cs="Arial"/>
          <w:color w:val="2D2D2D"/>
          <w:lang w:eastAsia="fr-FR"/>
        </w:rPr>
        <w:t>50</w:t>
      </w:r>
      <w:r w:rsidR="0078793B" w:rsidRPr="00EB33A2">
        <w:rPr>
          <w:rFonts w:ascii="Arial" w:eastAsia="Times New Roman" w:hAnsi="Arial" w:cs="Arial"/>
          <w:color w:val="2D2D2D"/>
          <w:lang w:eastAsia="fr-FR"/>
        </w:rPr>
        <w:t xml:space="preserve"> enfants, adolescents et adultes porteurs de handicap mental. </w:t>
      </w:r>
    </w:p>
    <w:p w14:paraId="3A747587" w14:textId="3069366C" w:rsidR="00965123" w:rsidRPr="009B391C" w:rsidRDefault="009B391C" w:rsidP="009B391C">
      <w:pPr>
        <w:spacing w:before="100" w:beforeAutospacing="1" w:after="100" w:afterAutospacing="1"/>
        <w:jc w:val="both"/>
        <w:rPr>
          <w:rFonts w:ascii="Arial" w:eastAsia="Times New Roman" w:hAnsi="Arial" w:cs="Arial"/>
          <w:b/>
          <w:color w:val="2D2D2D"/>
          <w:lang w:eastAsia="fr-FR"/>
        </w:rPr>
      </w:pPr>
      <w:r>
        <w:rPr>
          <w:rFonts w:ascii="Arial" w:eastAsia="Times New Roman" w:hAnsi="Arial" w:cs="Arial"/>
          <w:color w:val="2D2D2D"/>
          <w:lang w:eastAsia="fr-FR"/>
        </w:rPr>
        <w:t>Les Papillons blancs de la C</w:t>
      </w:r>
      <w:r w:rsidR="00965123" w:rsidRPr="00EB33A2">
        <w:rPr>
          <w:rFonts w:ascii="Arial" w:eastAsia="Times New Roman" w:hAnsi="Arial" w:cs="Arial"/>
          <w:color w:val="2D2D2D"/>
          <w:lang w:eastAsia="fr-FR"/>
        </w:rPr>
        <w:t xml:space="preserve">olline sont reconnus pour leur expertise en matière d’autisme et recrutent pour son </w:t>
      </w:r>
      <w:r w:rsidR="003E0DF4">
        <w:rPr>
          <w:rFonts w:ascii="Arial" w:eastAsia="Times New Roman" w:hAnsi="Arial" w:cs="Arial"/>
          <w:b/>
          <w:lang w:eastAsia="fr-FR"/>
        </w:rPr>
        <w:t>IME</w:t>
      </w:r>
      <w:r w:rsidR="00965123" w:rsidRPr="00EB33A2">
        <w:rPr>
          <w:rFonts w:ascii="Arial" w:eastAsia="Times New Roman" w:hAnsi="Arial" w:cs="Arial"/>
          <w:lang w:eastAsia="fr-FR"/>
        </w:rPr>
        <w:t xml:space="preserve"> « L</w:t>
      </w:r>
      <w:r w:rsidR="003E0DF4">
        <w:rPr>
          <w:rFonts w:ascii="Arial" w:eastAsia="Times New Roman" w:hAnsi="Arial" w:cs="Arial"/>
          <w:lang w:eastAsia="fr-FR"/>
        </w:rPr>
        <w:t>A</w:t>
      </w:r>
      <w:r w:rsidR="00965123" w:rsidRPr="00EB33A2">
        <w:rPr>
          <w:rFonts w:ascii="Arial" w:eastAsia="Times New Roman" w:hAnsi="Arial" w:cs="Arial"/>
          <w:lang w:eastAsia="fr-FR"/>
        </w:rPr>
        <w:t xml:space="preserve"> </w:t>
      </w:r>
      <w:r w:rsidR="003E0DF4">
        <w:rPr>
          <w:rFonts w:ascii="Arial" w:eastAsia="Times New Roman" w:hAnsi="Arial" w:cs="Arial"/>
          <w:lang w:eastAsia="fr-FR"/>
        </w:rPr>
        <w:t>VILL</w:t>
      </w:r>
      <w:r w:rsidR="00925D6A">
        <w:rPr>
          <w:rFonts w:ascii="Arial" w:eastAsia="Times New Roman" w:hAnsi="Arial" w:cs="Arial"/>
          <w:lang w:eastAsia="fr-FR"/>
        </w:rPr>
        <w:t>A</w:t>
      </w:r>
      <w:r w:rsidR="003E0DF4">
        <w:rPr>
          <w:rFonts w:ascii="Arial" w:eastAsia="Times New Roman" w:hAnsi="Arial" w:cs="Arial"/>
          <w:lang w:eastAsia="fr-FR"/>
        </w:rPr>
        <w:t xml:space="preserve"> D’AVRAY</w:t>
      </w:r>
      <w:r w:rsidR="00965123" w:rsidRPr="00EB33A2">
        <w:rPr>
          <w:rFonts w:ascii="Arial" w:eastAsia="Times New Roman" w:hAnsi="Arial" w:cs="Arial"/>
          <w:lang w:eastAsia="fr-FR"/>
        </w:rPr>
        <w:t xml:space="preserve"> » </w:t>
      </w:r>
      <w:r w:rsidR="00965123" w:rsidRPr="00EB33A2">
        <w:rPr>
          <w:rFonts w:ascii="Arial" w:eastAsia="Times New Roman" w:hAnsi="Arial" w:cs="Arial"/>
          <w:bCs/>
          <w:color w:val="2D2D2D"/>
          <w:shd w:val="clear" w:color="auto" w:fill="FFFFFF"/>
          <w:lang w:eastAsia="fr-FR"/>
        </w:rPr>
        <w:t xml:space="preserve">situé </w:t>
      </w:r>
      <w:r w:rsidR="00965123" w:rsidRPr="009B391C">
        <w:rPr>
          <w:rFonts w:ascii="Arial" w:eastAsia="Times New Roman" w:hAnsi="Arial" w:cs="Arial"/>
          <w:b/>
          <w:bCs/>
          <w:color w:val="2D2D2D"/>
          <w:shd w:val="clear" w:color="auto" w:fill="FFFFFF"/>
          <w:lang w:eastAsia="fr-FR"/>
        </w:rPr>
        <w:t xml:space="preserve">à </w:t>
      </w:r>
      <w:r w:rsidR="003E0DF4">
        <w:rPr>
          <w:rFonts w:ascii="Arial" w:eastAsia="Times New Roman" w:hAnsi="Arial" w:cs="Arial"/>
          <w:b/>
          <w:bCs/>
          <w:color w:val="2D2D2D"/>
          <w:shd w:val="clear" w:color="auto" w:fill="FFFFFF"/>
          <w:lang w:eastAsia="fr-FR"/>
        </w:rPr>
        <w:t>VILLE D’AVRAY</w:t>
      </w:r>
      <w:r w:rsidR="00965123" w:rsidRPr="009B391C">
        <w:rPr>
          <w:rFonts w:ascii="Arial" w:eastAsia="Times New Roman" w:hAnsi="Arial" w:cs="Arial"/>
          <w:b/>
          <w:bCs/>
          <w:color w:val="2D2D2D"/>
          <w:shd w:val="clear" w:color="auto" w:fill="FFFFFF"/>
          <w:lang w:eastAsia="fr-FR"/>
        </w:rPr>
        <w:t xml:space="preserve"> (92) : </w:t>
      </w:r>
    </w:p>
    <w:p w14:paraId="0D509E06" w14:textId="4BADA248" w:rsidR="002C0B88" w:rsidRDefault="00965123" w:rsidP="00145381">
      <w:pPr>
        <w:spacing w:before="100" w:beforeAutospacing="1" w:after="100" w:afterAutospacing="1" w:line="240" w:lineRule="auto"/>
        <w:jc w:val="center"/>
        <w:rPr>
          <w:rFonts w:eastAsia="Times New Roman" w:cstheme="minorHAnsi"/>
          <w:b/>
          <w:bCs/>
          <w:color w:val="2D2D2D"/>
          <w:sz w:val="28"/>
          <w:szCs w:val="28"/>
          <w:lang w:eastAsia="fr-FR"/>
        </w:rPr>
      </w:pPr>
      <w:r>
        <w:rPr>
          <w:rFonts w:eastAsia="Times New Roman" w:cstheme="minorHAnsi"/>
          <w:b/>
          <w:bCs/>
          <w:color w:val="2D2D2D"/>
          <w:sz w:val="28"/>
          <w:szCs w:val="28"/>
          <w:lang w:eastAsia="fr-FR"/>
        </w:rPr>
        <w:t xml:space="preserve">Un(e) </w:t>
      </w:r>
      <w:r w:rsidR="002C0B88">
        <w:rPr>
          <w:rFonts w:eastAsia="Times New Roman" w:cstheme="minorHAnsi"/>
          <w:b/>
          <w:bCs/>
          <w:color w:val="2D2D2D"/>
          <w:sz w:val="28"/>
          <w:szCs w:val="28"/>
          <w:lang w:eastAsia="fr-FR"/>
        </w:rPr>
        <w:t>MONITEUR</w:t>
      </w:r>
      <w:r w:rsidR="000B4DFB">
        <w:rPr>
          <w:rFonts w:eastAsia="Times New Roman" w:cstheme="minorHAnsi"/>
          <w:b/>
          <w:bCs/>
          <w:color w:val="2D2D2D"/>
          <w:sz w:val="28"/>
          <w:szCs w:val="28"/>
          <w:lang w:eastAsia="fr-FR"/>
        </w:rPr>
        <w:t>/TRICE</w:t>
      </w:r>
      <w:r w:rsidR="002C0B88">
        <w:rPr>
          <w:rFonts w:eastAsia="Times New Roman" w:cstheme="minorHAnsi"/>
          <w:b/>
          <w:bCs/>
          <w:color w:val="2D2D2D"/>
          <w:sz w:val="28"/>
          <w:szCs w:val="28"/>
          <w:lang w:eastAsia="fr-FR"/>
        </w:rPr>
        <w:t xml:space="preserve"> EDUCATEUR</w:t>
      </w:r>
      <w:r w:rsidR="000B4DFB">
        <w:rPr>
          <w:rFonts w:eastAsia="Times New Roman" w:cstheme="minorHAnsi"/>
          <w:b/>
          <w:bCs/>
          <w:color w:val="2D2D2D"/>
          <w:sz w:val="28"/>
          <w:szCs w:val="28"/>
          <w:lang w:eastAsia="fr-FR"/>
        </w:rPr>
        <w:t>/</w:t>
      </w:r>
      <w:r w:rsidR="00A7485C">
        <w:rPr>
          <w:rFonts w:eastAsia="Times New Roman" w:cstheme="minorHAnsi"/>
          <w:b/>
          <w:bCs/>
          <w:color w:val="2D2D2D"/>
          <w:sz w:val="28"/>
          <w:szCs w:val="28"/>
          <w:lang w:eastAsia="fr-FR"/>
        </w:rPr>
        <w:t>TRICE</w:t>
      </w:r>
      <w:r w:rsidR="00F012B3">
        <w:rPr>
          <w:rFonts w:eastAsia="Times New Roman" w:cstheme="minorHAnsi"/>
          <w:b/>
          <w:bCs/>
          <w:color w:val="2D2D2D"/>
          <w:sz w:val="28"/>
          <w:szCs w:val="28"/>
          <w:lang w:eastAsia="fr-FR"/>
        </w:rPr>
        <w:t xml:space="preserve"> en CDI</w:t>
      </w:r>
      <w:r w:rsidR="00F12233">
        <w:rPr>
          <w:rFonts w:eastAsia="Times New Roman" w:cstheme="minorHAnsi"/>
          <w:b/>
          <w:bCs/>
          <w:color w:val="2D2D2D"/>
          <w:sz w:val="28"/>
          <w:szCs w:val="28"/>
          <w:lang w:eastAsia="fr-FR"/>
        </w:rPr>
        <w:t xml:space="preserve"> </w:t>
      </w:r>
    </w:p>
    <w:p w14:paraId="6AD9E1A4" w14:textId="76F48009" w:rsidR="00B33F29" w:rsidRPr="0044702E" w:rsidRDefault="002C0B88" w:rsidP="00145381">
      <w:pPr>
        <w:spacing w:before="100" w:beforeAutospacing="1" w:after="100" w:afterAutospacing="1" w:line="240" w:lineRule="auto"/>
        <w:jc w:val="center"/>
        <w:rPr>
          <w:rFonts w:eastAsia="Times New Roman" w:cstheme="minorHAnsi"/>
          <w:b/>
          <w:color w:val="2D2D2D"/>
          <w:sz w:val="28"/>
          <w:szCs w:val="28"/>
          <w:lang w:eastAsia="fr-FR"/>
        </w:rPr>
      </w:pPr>
      <w:r>
        <w:rPr>
          <w:rFonts w:eastAsia="Times New Roman" w:cstheme="minorHAnsi"/>
          <w:b/>
          <w:bCs/>
          <w:color w:val="2D2D2D"/>
          <w:sz w:val="28"/>
          <w:szCs w:val="28"/>
          <w:lang w:eastAsia="fr-FR"/>
        </w:rPr>
        <w:t>INTERNAT</w:t>
      </w:r>
      <w:r w:rsidR="00F12233">
        <w:rPr>
          <w:rFonts w:eastAsia="Times New Roman" w:cstheme="minorHAnsi"/>
          <w:b/>
          <w:bCs/>
          <w:color w:val="2D2D2D"/>
          <w:sz w:val="28"/>
          <w:szCs w:val="28"/>
          <w:lang w:eastAsia="fr-FR"/>
        </w:rPr>
        <w:t>–Temps Plein</w:t>
      </w:r>
    </w:p>
    <w:p w14:paraId="6054D7E4" w14:textId="18FBEE44" w:rsidR="00F0081E" w:rsidRPr="008903EA" w:rsidRDefault="00F0081E" w:rsidP="008903EA">
      <w:pPr>
        <w:pStyle w:val="NormalWeb"/>
        <w:shd w:val="clear" w:color="auto" w:fill="FFFFFF"/>
        <w:jc w:val="both"/>
        <w:rPr>
          <w:rFonts w:ascii="Arial" w:hAnsi="Arial" w:cs="Arial"/>
          <w:sz w:val="22"/>
          <w:szCs w:val="22"/>
        </w:rPr>
      </w:pPr>
      <w:r w:rsidRPr="008903EA">
        <w:rPr>
          <w:rFonts w:ascii="Arial" w:hAnsi="Arial" w:cs="Arial"/>
          <w:sz w:val="22"/>
          <w:szCs w:val="22"/>
        </w:rPr>
        <w:t>Au sein de cet IME vous serez en charge de l’accompagnement éducatif de jeunes porteurs de handicap mental (principalement de</w:t>
      </w:r>
      <w:bookmarkStart w:id="0" w:name="_GoBack"/>
      <w:bookmarkEnd w:id="0"/>
      <w:r w:rsidRPr="008903EA">
        <w:rPr>
          <w:rFonts w:ascii="Arial" w:hAnsi="Arial" w:cs="Arial"/>
          <w:sz w:val="22"/>
          <w:szCs w:val="22"/>
        </w:rPr>
        <w:t>s TSA).</w:t>
      </w:r>
    </w:p>
    <w:p w14:paraId="31EB3ACB" w14:textId="77777777" w:rsidR="00F0081E" w:rsidRPr="008903EA" w:rsidRDefault="00F0081E" w:rsidP="008903EA">
      <w:pPr>
        <w:pStyle w:val="NormalWeb"/>
        <w:shd w:val="clear" w:color="auto" w:fill="FFFFFF"/>
        <w:jc w:val="both"/>
        <w:rPr>
          <w:rFonts w:ascii="Arial" w:hAnsi="Arial" w:cs="Arial"/>
          <w:sz w:val="22"/>
          <w:szCs w:val="22"/>
        </w:rPr>
      </w:pPr>
      <w:r w:rsidRPr="008903EA">
        <w:rPr>
          <w:rFonts w:ascii="Arial" w:hAnsi="Arial" w:cs="Arial"/>
          <w:sz w:val="22"/>
          <w:szCs w:val="22"/>
        </w:rPr>
        <w:t>Cet IME est reconnu pour la qualité de sa prise en charge sur le territoire ainsi que pour le dynamisme et la diversité des activités proposées aux jeunes.</w:t>
      </w:r>
    </w:p>
    <w:p w14:paraId="5C3A3F62" w14:textId="77777777" w:rsidR="002C0B88" w:rsidRDefault="002C0B88" w:rsidP="002C0B88">
      <w:pPr>
        <w:pStyle w:val="NormalWeb"/>
        <w:shd w:val="clear" w:color="auto" w:fill="FFFFFF"/>
        <w:rPr>
          <w:rFonts w:ascii="Helvetica" w:hAnsi="Helvetica" w:cs="Helvetica"/>
          <w:color w:val="595959"/>
        </w:rPr>
      </w:pPr>
      <w:r>
        <w:rPr>
          <w:rFonts w:ascii="Helvetica" w:hAnsi="Helvetica" w:cs="Helvetica"/>
          <w:color w:val="595959"/>
        </w:rPr>
        <w:t>Il est donc attendu de la part des moniteurs éducateurs une capacité à faire des propositions d’activités en lien avec le projet personnalisé et un réel engagement dans l’accompagnement des activités et des ateliers mis en place.</w:t>
      </w:r>
    </w:p>
    <w:p w14:paraId="419E8940" w14:textId="77777777" w:rsidR="002C0B88" w:rsidRDefault="002C0B88" w:rsidP="002C0B88">
      <w:pPr>
        <w:pStyle w:val="NormalWeb"/>
        <w:shd w:val="clear" w:color="auto" w:fill="FFFFFF"/>
        <w:rPr>
          <w:rFonts w:ascii="Helvetica" w:hAnsi="Helvetica" w:cs="Helvetica"/>
          <w:color w:val="595959"/>
        </w:rPr>
      </w:pPr>
      <w:r>
        <w:rPr>
          <w:rFonts w:ascii="Helvetica" w:hAnsi="Helvetica" w:cs="Helvetica"/>
          <w:color w:val="595959"/>
        </w:rPr>
        <w:t>Vous savez faire preuve d’implication, d’analyse et de créativité dans l’accompagnement éducatif des jeunes. Vous avez une expérience et une appétence pour le travail sur l’autonomie des jeunes dans le respect de leurs attentes et de leurs besoins.</w:t>
      </w:r>
    </w:p>
    <w:p w14:paraId="7A043AF5" w14:textId="77777777" w:rsidR="002C0B88" w:rsidRDefault="002C0B88" w:rsidP="002C0B88">
      <w:pPr>
        <w:pStyle w:val="NormalWeb"/>
        <w:shd w:val="clear" w:color="auto" w:fill="FFFFFF"/>
        <w:rPr>
          <w:rFonts w:ascii="Helvetica" w:hAnsi="Helvetica" w:cs="Helvetica"/>
          <w:color w:val="595959"/>
        </w:rPr>
      </w:pPr>
      <w:r>
        <w:rPr>
          <w:rFonts w:ascii="Helvetica" w:hAnsi="Helvetica" w:cs="Helvetica"/>
          <w:color w:val="595959"/>
        </w:rPr>
        <w:t>Vous participez à l'élaboration et à la mise en place des projets personnalisés en adéquation avec le projet d’établissement.</w:t>
      </w:r>
    </w:p>
    <w:p w14:paraId="0F56B9A0" w14:textId="77777777" w:rsidR="002C0B88" w:rsidRDefault="002C0B88" w:rsidP="002C0B88">
      <w:pPr>
        <w:pStyle w:val="NormalWeb"/>
        <w:shd w:val="clear" w:color="auto" w:fill="FFFFFF"/>
        <w:rPr>
          <w:rFonts w:ascii="Helvetica" w:hAnsi="Helvetica" w:cs="Helvetica"/>
          <w:color w:val="595959"/>
        </w:rPr>
      </w:pPr>
      <w:r>
        <w:rPr>
          <w:rFonts w:ascii="Helvetica" w:hAnsi="Helvetica" w:cs="Helvetica"/>
          <w:color w:val="595959"/>
        </w:rPr>
        <w:t>Expérience dans le domaine des Troubles du Spectre de l’Autisme. Connaissance des méthodes recommandées par l’HAS concernant l’accompagnement des personnes avec TSA (TEACCH, ABA, PECS …) est exigée.</w:t>
      </w:r>
    </w:p>
    <w:p w14:paraId="0D1BE2E7" w14:textId="77777777" w:rsidR="002C0B88" w:rsidRDefault="002C0B88" w:rsidP="002C0B88">
      <w:pPr>
        <w:pStyle w:val="NormalWeb"/>
        <w:shd w:val="clear" w:color="auto" w:fill="FFFFFF"/>
        <w:rPr>
          <w:rFonts w:ascii="Helvetica" w:hAnsi="Helvetica" w:cs="Helvetica"/>
          <w:color w:val="595959"/>
        </w:rPr>
      </w:pPr>
      <w:r>
        <w:rPr>
          <w:rFonts w:ascii="Helvetica" w:hAnsi="Helvetica" w:cs="Helvetica"/>
          <w:color w:val="595959"/>
        </w:rPr>
        <w:t>L’IME forme régulièrement sur les méthodes d’accompagnement et de prise en charge de l’autisme.</w:t>
      </w:r>
    </w:p>
    <w:p w14:paraId="552F158E" w14:textId="1CE0CC83" w:rsidR="00F0081E" w:rsidRPr="00DF442A" w:rsidRDefault="00F0081E" w:rsidP="008903EA">
      <w:pPr>
        <w:pStyle w:val="NormalWeb"/>
        <w:shd w:val="clear" w:color="auto" w:fill="FFFFFF"/>
        <w:jc w:val="both"/>
        <w:rPr>
          <w:rFonts w:ascii="Arial" w:hAnsi="Arial" w:cs="Arial"/>
          <w:b/>
          <w:color w:val="595959"/>
          <w:sz w:val="22"/>
          <w:szCs w:val="22"/>
        </w:rPr>
      </w:pPr>
      <w:r w:rsidRPr="00DF442A">
        <w:rPr>
          <w:rFonts w:ascii="Arial" w:hAnsi="Arial" w:cs="Arial"/>
          <w:b/>
          <w:bCs/>
          <w:sz w:val="22"/>
          <w:szCs w:val="22"/>
        </w:rPr>
        <w:t>P</w:t>
      </w:r>
      <w:r w:rsidR="00F12233" w:rsidRPr="00DF442A">
        <w:rPr>
          <w:rFonts w:ascii="Arial" w:hAnsi="Arial" w:cs="Arial"/>
          <w:b/>
          <w:bCs/>
          <w:sz w:val="22"/>
          <w:szCs w:val="22"/>
        </w:rPr>
        <w:t>rofil </w:t>
      </w:r>
      <w:r w:rsidR="00F12233" w:rsidRPr="00DF442A">
        <w:rPr>
          <w:rFonts w:ascii="Arial" w:hAnsi="Arial" w:cs="Arial"/>
          <w:b/>
          <w:bCs/>
          <w:color w:val="2D2D2D"/>
          <w:sz w:val="22"/>
          <w:szCs w:val="22"/>
        </w:rPr>
        <w:t>:</w:t>
      </w:r>
      <w:r w:rsidRPr="00DF442A">
        <w:rPr>
          <w:rFonts w:ascii="Arial" w:hAnsi="Arial" w:cs="Arial"/>
          <w:b/>
          <w:color w:val="595959"/>
          <w:sz w:val="22"/>
          <w:szCs w:val="22"/>
        </w:rPr>
        <w:t xml:space="preserve">  </w:t>
      </w:r>
    </w:p>
    <w:p w14:paraId="2B89F031" w14:textId="42FADCE5" w:rsidR="00F0081E" w:rsidRPr="008903EA" w:rsidRDefault="00F0081E" w:rsidP="008903EA">
      <w:pPr>
        <w:pStyle w:val="NormalWeb"/>
        <w:shd w:val="clear" w:color="auto" w:fill="FFFFFF"/>
        <w:spacing w:before="0" w:beforeAutospacing="0" w:after="0" w:afterAutospacing="0"/>
        <w:jc w:val="both"/>
        <w:rPr>
          <w:rFonts w:ascii="Arial" w:hAnsi="Arial" w:cs="Arial"/>
          <w:b/>
          <w:sz w:val="22"/>
          <w:szCs w:val="22"/>
        </w:rPr>
      </w:pPr>
      <w:r w:rsidRPr="008903EA">
        <w:rPr>
          <w:rFonts w:ascii="Arial" w:hAnsi="Arial" w:cs="Arial"/>
          <w:b/>
          <w:sz w:val="22"/>
          <w:szCs w:val="22"/>
        </w:rPr>
        <w:t>Diplôme d</w:t>
      </w:r>
      <w:r w:rsidR="002C0B88">
        <w:rPr>
          <w:rFonts w:ascii="Arial" w:hAnsi="Arial" w:cs="Arial"/>
          <w:b/>
          <w:sz w:val="22"/>
          <w:szCs w:val="22"/>
        </w:rPr>
        <w:t xml:space="preserve">e Moniteur Educateur </w:t>
      </w:r>
      <w:r w:rsidR="00D8295F">
        <w:rPr>
          <w:rFonts w:ascii="Arial" w:hAnsi="Arial" w:cs="Arial"/>
          <w:b/>
          <w:sz w:val="22"/>
          <w:szCs w:val="22"/>
        </w:rPr>
        <w:t>e</w:t>
      </w:r>
      <w:r w:rsidR="00D8295F" w:rsidRPr="008903EA">
        <w:rPr>
          <w:rFonts w:ascii="Arial" w:hAnsi="Arial" w:cs="Arial"/>
          <w:b/>
          <w:sz w:val="22"/>
          <w:szCs w:val="22"/>
        </w:rPr>
        <w:t>xigé</w:t>
      </w:r>
      <w:r w:rsidRPr="008903EA">
        <w:rPr>
          <w:rFonts w:ascii="Arial" w:hAnsi="Arial" w:cs="Arial"/>
          <w:b/>
          <w:sz w:val="22"/>
          <w:szCs w:val="22"/>
        </w:rPr>
        <w:t>.</w:t>
      </w:r>
    </w:p>
    <w:p w14:paraId="2D35DB6B" w14:textId="77777777" w:rsidR="006B21E9" w:rsidRPr="008903EA" w:rsidRDefault="006B21E9" w:rsidP="008903EA">
      <w:pPr>
        <w:pStyle w:val="NormalWeb"/>
        <w:shd w:val="clear" w:color="auto" w:fill="FFFFFF"/>
        <w:spacing w:before="0" w:beforeAutospacing="0" w:after="0" w:afterAutospacing="0"/>
        <w:jc w:val="both"/>
        <w:rPr>
          <w:rFonts w:ascii="Arial" w:hAnsi="Arial" w:cs="Arial"/>
          <w:b/>
          <w:sz w:val="22"/>
          <w:szCs w:val="22"/>
        </w:rPr>
      </w:pPr>
    </w:p>
    <w:p w14:paraId="65D04AA3" w14:textId="77777777" w:rsidR="00F0081E" w:rsidRPr="00F0081E" w:rsidRDefault="00F0081E" w:rsidP="008903EA">
      <w:pPr>
        <w:shd w:val="clear" w:color="auto" w:fill="FFFFFF"/>
        <w:spacing w:after="120" w:line="240" w:lineRule="auto"/>
        <w:jc w:val="both"/>
        <w:rPr>
          <w:rFonts w:ascii="Arial" w:eastAsia="Times New Roman" w:hAnsi="Arial" w:cs="Arial"/>
          <w:lang w:eastAsia="fr-FR"/>
        </w:rPr>
      </w:pPr>
      <w:r w:rsidRPr="00F0081E">
        <w:rPr>
          <w:rFonts w:ascii="Arial" w:eastAsia="Times New Roman" w:hAnsi="Arial" w:cs="Arial"/>
          <w:b/>
          <w:lang w:eastAsia="fr-FR"/>
        </w:rPr>
        <w:t xml:space="preserve">Débutant accepté </w:t>
      </w:r>
      <w:r w:rsidRPr="00F0081E">
        <w:rPr>
          <w:rFonts w:ascii="Arial" w:eastAsia="Times New Roman" w:hAnsi="Arial" w:cs="Arial"/>
          <w:lang w:eastAsia="fr-FR"/>
        </w:rPr>
        <w:t xml:space="preserve">mais avec des </w:t>
      </w:r>
      <w:r w:rsidRPr="00F0081E">
        <w:rPr>
          <w:rFonts w:ascii="Arial" w:eastAsia="Times New Roman" w:hAnsi="Arial" w:cs="Arial"/>
          <w:b/>
          <w:lang w:eastAsia="fr-FR"/>
        </w:rPr>
        <w:t>expériences</w:t>
      </w:r>
      <w:r w:rsidRPr="00F0081E">
        <w:rPr>
          <w:rFonts w:ascii="Arial" w:eastAsia="Times New Roman" w:hAnsi="Arial" w:cs="Arial"/>
          <w:lang w:eastAsia="fr-FR"/>
        </w:rPr>
        <w:t xml:space="preserve"> significatives dans des </w:t>
      </w:r>
      <w:r w:rsidRPr="00F0081E">
        <w:rPr>
          <w:rFonts w:ascii="Arial" w:eastAsia="Times New Roman" w:hAnsi="Arial" w:cs="Arial"/>
          <w:b/>
          <w:lang w:eastAsia="fr-FR"/>
        </w:rPr>
        <w:t>stages</w:t>
      </w:r>
      <w:r w:rsidRPr="00F0081E">
        <w:rPr>
          <w:rFonts w:ascii="Arial" w:eastAsia="Times New Roman" w:hAnsi="Arial" w:cs="Arial"/>
          <w:lang w:eastAsia="fr-FR"/>
        </w:rPr>
        <w:t xml:space="preserve"> notamment en IME et/ou avec des jeunes, ou dans des structures équivalentes.</w:t>
      </w:r>
    </w:p>
    <w:p w14:paraId="35B0FF49" w14:textId="77777777" w:rsidR="00F0081E" w:rsidRPr="008903EA" w:rsidRDefault="00F0081E" w:rsidP="008903EA">
      <w:pPr>
        <w:pStyle w:val="NormalWeb"/>
        <w:shd w:val="clear" w:color="auto" w:fill="FFFFFF"/>
        <w:spacing w:before="0" w:beforeAutospacing="0" w:after="120" w:afterAutospacing="0"/>
        <w:jc w:val="both"/>
        <w:rPr>
          <w:rFonts w:ascii="Arial" w:hAnsi="Arial" w:cs="Arial"/>
          <w:sz w:val="22"/>
          <w:szCs w:val="22"/>
        </w:rPr>
      </w:pPr>
      <w:r w:rsidRPr="008903EA">
        <w:rPr>
          <w:rFonts w:ascii="Arial" w:hAnsi="Arial" w:cs="Arial"/>
          <w:b/>
          <w:sz w:val="22"/>
          <w:szCs w:val="22"/>
        </w:rPr>
        <w:t>Expérience dans le domaine des Troubles du Spectre de l’Autisme</w:t>
      </w:r>
      <w:r w:rsidRPr="008903EA">
        <w:rPr>
          <w:rFonts w:ascii="Arial" w:hAnsi="Arial" w:cs="Arial"/>
          <w:sz w:val="22"/>
          <w:szCs w:val="22"/>
        </w:rPr>
        <w:t>.</w:t>
      </w:r>
    </w:p>
    <w:p w14:paraId="0D78BF72" w14:textId="623E6E2E" w:rsidR="00F0081E" w:rsidRPr="008903EA" w:rsidRDefault="00F0081E" w:rsidP="008903EA">
      <w:pPr>
        <w:pStyle w:val="NormalWeb"/>
        <w:shd w:val="clear" w:color="auto" w:fill="FFFFFF"/>
        <w:spacing w:before="0" w:beforeAutospacing="0" w:after="120" w:afterAutospacing="0"/>
        <w:jc w:val="both"/>
        <w:rPr>
          <w:rFonts w:ascii="Arial" w:hAnsi="Arial" w:cs="Arial"/>
          <w:sz w:val="22"/>
          <w:szCs w:val="22"/>
        </w:rPr>
      </w:pPr>
      <w:r w:rsidRPr="008903EA">
        <w:rPr>
          <w:rFonts w:ascii="Arial" w:hAnsi="Arial" w:cs="Arial"/>
          <w:sz w:val="22"/>
          <w:szCs w:val="22"/>
        </w:rPr>
        <w:t>Connaissance des méthodes recommandées par l’HAS concernant l’accompagnement des personnes avec TSA (TEACCH, ABA, PECS …) est exigée.</w:t>
      </w:r>
    </w:p>
    <w:p w14:paraId="6C55230C" w14:textId="77777777" w:rsidR="00F0081E" w:rsidRPr="008903EA" w:rsidRDefault="00F0081E" w:rsidP="008903EA">
      <w:pPr>
        <w:pStyle w:val="NormalWeb"/>
        <w:shd w:val="clear" w:color="auto" w:fill="FFFFFF"/>
        <w:spacing w:before="0" w:beforeAutospacing="0" w:after="120" w:afterAutospacing="0"/>
        <w:jc w:val="both"/>
        <w:rPr>
          <w:rFonts w:ascii="Arial" w:hAnsi="Arial" w:cs="Arial"/>
          <w:sz w:val="22"/>
          <w:szCs w:val="22"/>
        </w:rPr>
      </w:pPr>
      <w:r w:rsidRPr="008903EA">
        <w:rPr>
          <w:rFonts w:ascii="Arial" w:hAnsi="Arial" w:cs="Arial"/>
          <w:sz w:val="22"/>
          <w:szCs w:val="22"/>
        </w:rPr>
        <w:t>L’IME forme régulièrement sur les méthodes d’accompagnement et de prise en charge de l’autisme.</w:t>
      </w:r>
    </w:p>
    <w:p w14:paraId="63F53EA8" w14:textId="77777777" w:rsidR="006B21E9" w:rsidRPr="006B21E9" w:rsidRDefault="006B21E9" w:rsidP="008903EA">
      <w:p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b/>
          <w:bCs/>
          <w:lang w:eastAsia="fr-FR"/>
        </w:rPr>
        <w:t>Savoir-faire et savoir-être</w:t>
      </w:r>
    </w:p>
    <w:p w14:paraId="5271B003"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lastRenderedPageBreak/>
        <w:t>Capacité à travailler en équipe pluridisciplinaire /esprit d'équipe</w:t>
      </w:r>
    </w:p>
    <w:p w14:paraId="6E7A3C07"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t>Capacité à proposer des activités</w:t>
      </w:r>
    </w:p>
    <w:p w14:paraId="625DC9AF"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t>Bienveillance envers les jeunes</w:t>
      </w:r>
    </w:p>
    <w:p w14:paraId="430F2334"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t>Respect des besoins des jeunes</w:t>
      </w:r>
    </w:p>
    <w:p w14:paraId="36C6598F"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t>Dynamisme et ouverture d’esprit</w:t>
      </w:r>
    </w:p>
    <w:p w14:paraId="72668A5A"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t>Esprit positif et pragmatique</w:t>
      </w:r>
    </w:p>
    <w:p w14:paraId="62D6A2DE" w14:textId="77777777" w:rsidR="006B21E9" w:rsidRPr="006B21E9" w:rsidRDefault="006B21E9" w:rsidP="008903EA">
      <w:pPr>
        <w:numPr>
          <w:ilvl w:val="0"/>
          <w:numId w:val="12"/>
        </w:numPr>
        <w:shd w:val="clear" w:color="auto" w:fill="FFFFFF"/>
        <w:spacing w:before="100" w:beforeAutospacing="1" w:after="100" w:afterAutospacing="1" w:line="240" w:lineRule="auto"/>
        <w:jc w:val="both"/>
        <w:rPr>
          <w:rFonts w:ascii="Arial" w:eastAsia="Times New Roman" w:hAnsi="Arial" w:cs="Arial"/>
          <w:lang w:eastAsia="fr-FR"/>
        </w:rPr>
      </w:pPr>
      <w:r w:rsidRPr="006B21E9">
        <w:rPr>
          <w:rFonts w:ascii="Arial" w:eastAsia="Times New Roman" w:hAnsi="Arial" w:cs="Arial"/>
          <w:lang w:eastAsia="fr-FR"/>
        </w:rPr>
        <w:t>Respect des valeurs associatives</w:t>
      </w:r>
    </w:p>
    <w:p w14:paraId="11FE3CB3" w14:textId="2A56D6B8" w:rsidR="00B33F29" w:rsidRPr="008903EA" w:rsidRDefault="00B33F29" w:rsidP="008903EA">
      <w:pPr>
        <w:spacing w:before="100" w:beforeAutospacing="1" w:after="100" w:afterAutospacing="1" w:line="240" w:lineRule="auto"/>
        <w:jc w:val="both"/>
        <w:rPr>
          <w:rFonts w:ascii="Arial" w:eastAsia="Times New Roman" w:hAnsi="Arial" w:cs="Arial"/>
          <w:b/>
          <w:bCs/>
          <w:lang w:eastAsia="fr-FR"/>
        </w:rPr>
      </w:pPr>
      <w:r w:rsidRPr="008903EA">
        <w:rPr>
          <w:rFonts w:ascii="Arial" w:eastAsia="Times New Roman" w:hAnsi="Arial" w:cs="Arial"/>
          <w:b/>
          <w:bCs/>
          <w:lang w:eastAsia="fr-FR"/>
        </w:rPr>
        <w:t>Conditions de recrutement :</w:t>
      </w:r>
    </w:p>
    <w:p w14:paraId="78368C7A" w14:textId="1E38C06A" w:rsidR="0020277F" w:rsidRPr="008903EA" w:rsidRDefault="0020277F" w:rsidP="008903EA">
      <w:pPr>
        <w:numPr>
          <w:ilvl w:val="0"/>
          <w:numId w:val="4"/>
        </w:numPr>
        <w:spacing w:before="100" w:beforeAutospacing="1" w:after="100" w:afterAutospacing="1" w:line="240" w:lineRule="auto"/>
        <w:jc w:val="both"/>
        <w:rPr>
          <w:rFonts w:ascii="Arial" w:eastAsia="Times New Roman" w:hAnsi="Arial" w:cs="Arial"/>
          <w:lang w:eastAsia="fr-FR"/>
        </w:rPr>
      </w:pPr>
      <w:r w:rsidRPr="008903EA">
        <w:rPr>
          <w:rFonts w:ascii="Arial" w:eastAsia="Times New Roman" w:hAnsi="Arial" w:cs="Arial"/>
          <w:lang w:eastAsia="fr-FR"/>
        </w:rPr>
        <w:t xml:space="preserve">Avantages sociaux (3 jours enfant malade, CET, </w:t>
      </w:r>
      <w:r w:rsidR="00B33F29" w:rsidRPr="008903EA">
        <w:rPr>
          <w:rFonts w:ascii="Arial" w:eastAsia="Times New Roman" w:hAnsi="Arial" w:cs="Arial"/>
          <w:lang w:eastAsia="fr-FR"/>
        </w:rPr>
        <w:t xml:space="preserve">Mutuelle </w:t>
      </w:r>
      <w:r w:rsidRPr="008903EA">
        <w:rPr>
          <w:rFonts w:ascii="Arial" w:eastAsia="Times New Roman" w:hAnsi="Arial" w:cs="Arial"/>
          <w:lang w:eastAsia="fr-FR"/>
        </w:rPr>
        <w:t>avantageuse - prise en charge employeur à 60%)</w:t>
      </w:r>
    </w:p>
    <w:p w14:paraId="32D76309" w14:textId="25AA6146" w:rsidR="0020277F" w:rsidRPr="008903EA" w:rsidRDefault="0020277F" w:rsidP="008903EA">
      <w:pPr>
        <w:numPr>
          <w:ilvl w:val="0"/>
          <w:numId w:val="4"/>
        </w:numPr>
        <w:spacing w:before="100" w:beforeAutospacing="1" w:after="100" w:afterAutospacing="1" w:line="240" w:lineRule="auto"/>
        <w:jc w:val="both"/>
        <w:rPr>
          <w:rFonts w:ascii="Arial" w:eastAsia="Times New Roman" w:hAnsi="Arial" w:cs="Arial"/>
          <w:lang w:eastAsia="fr-FR"/>
        </w:rPr>
      </w:pPr>
      <w:r w:rsidRPr="008903EA">
        <w:rPr>
          <w:rFonts w:ascii="Arial" w:eastAsia="Times New Roman" w:hAnsi="Arial" w:cs="Arial"/>
          <w:lang w:eastAsia="fr-FR"/>
        </w:rPr>
        <w:t>Mise en place d’un dispositif de Bien-Etre au travail</w:t>
      </w:r>
    </w:p>
    <w:p w14:paraId="146275ED" w14:textId="0AEEA54E" w:rsidR="00F12233" w:rsidRPr="008903EA" w:rsidRDefault="00F12233" w:rsidP="008903EA">
      <w:pPr>
        <w:numPr>
          <w:ilvl w:val="0"/>
          <w:numId w:val="4"/>
        </w:numPr>
        <w:spacing w:before="100" w:beforeAutospacing="1" w:after="100" w:afterAutospacing="1" w:line="240" w:lineRule="auto"/>
        <w:jc w:val="both"/>
        <w:rPr>
          <w:rFonts w:ascii="Arial" w:eastAsia="Times New Roman" w:hAnsi="Arial" w:cs="Arial"/>
          <w:lang w:eastAsia="fr-FR"/>
        </w:rPr>
      </w:pPr>
      <w:r w:rsidRPr="008903EA">
        <w:rPr>
          <w:rFonts w:ascii="Arial" w:eastAsia="Times New Roman" w:hAnsi="Arial" w:cs="Arial"/>
          <w:lang w:eastAsia="fr-FR"/>
        </w:rPr>
        <w:t>Attribution de chèques vacances, de chèques de Noel</w:t>
      </w:r>
    </w:p>
    <w:p w14:paraId="004853FE" w14:textId="19FE5138" w:rsidR="00F12233" w:rsidRPr="008903EA" w:rsidRDefault="00F12233" w:rsidP="008903EA">
      <w:pPr>
        <w:numPr>
          <w:ilvl w:val="0"/>
          <w:numId w:val="4"/>
        </w:numPr>
        <w:spacing w:before="100" w:beforeAutospacing="1" w:after="100" w:afterAutospacing="1" w:line="240" w:lineRule="auto"/>
        <w:jc w:val="both"/>
        <w:rPr>
          <w:rFonts w:ascii="Arial" w:eastAsia="Times New Roman" w:hAnsi="Arial" w:cs="Arial"/>
          <w:lang w:eastAsia="fr-FR"/>
        </w:rPr>
      </w:pPr>
      <w:r w:rsidRPr="008903EA">
        <w:rPr>
          <w:rFonts w:ascii="Arial" w:eastAsia="Times New Roman" w:hAnsi="Arial" w:cs="Arial"/>
          <w:lang w:eastAsia="fr-FR"/>
        </w:rPr>
        <w:t>Billetterie avec tarifs préférentiels</w:t>
      </w:r>
    </w:p>
    <w:p w14:paraId="5B1C712E" w14:textId="0E23502E" w:rsidR="008903EA" w:rsidRPr="008903EA" w:rsidRDefault="002772AA" w:rsidP="008903EA">
      <w:pPr>
        <w:jc w:val="both"/>
        <w:rPr>
          <w:rFonts w:ascii="Arial" w:hAnsi="Arial" w:cs="Arial"/>
        </w:rPr>
      </w:pPr>
      <w:r w:rsidRPr="008903EA">
        <w:rPr>
          <w:rFonts w:ascii="Arial" w:eastAsia="Times New Roman" w:hAnsi="Arial" w:cs="Arial"/>
          <w:lang w:eastAsia="fr-FR"/>
        </w:rPr>
        <w:t xml:space="preserve">Horaire </w:t>
      </w:r>
      <w:r w:rsidR="00C5519E" w:rsidRPr="008903EA">
        <w:rPr>
          <w:rFonts w:ascii="Arial" w:eastAsia="Times New Roman" w:hAnsi="Arial" w:cs="Arial"/>
          <w:lang w:eastAsia="fr-FR"/>
        </w:rPr>
        <w:t>Internat</w:t>
      </w:r>
      <w:r w:rsidR="008903EA" w:rsidRPr="008903EA">
        <w:rPr>
          <w:rFonts w:ascii="Arial" w:eastAsia="Times New Roman" w:hAnsi="Arial" w:cs="Arial"/>
          <w:lang w:eastAsia="fr-FR"/>
        </w:rPr>
        <w:t xml:space="preserve"> : </w:t>
      </w:r>
      <w:r w:rsidR="008903EA" w:rsidRPr="008903EA">
        <w:rPr>
          <w:rFonts w:ascii="Arial" w:hAnsi="Arial" w:cs="Arial"/>
        </w:rPr>
        <w:t>Selon un roulement sur trois semaines, des horaires de lever ou de journée ou de soirée avec un week-end sur trois (samedi 12h de travail et dimanche 5h75).</w:t>
      </w:r>
    </w:p>
    <w:p w14:paraId="488F8E1A" w14:textId="3A2B47D1" w:rsidR="00C5519E" w:rsidRPr="008903EA" w:rsidRDefault="00C5519E" w:rsidP="008903EA">
      <w:pPr>
        <w:spacing w:before="100" w:beforeAutospacing="1" w:after="100" w:afterAutospacing="1" w:line="240" w:lineRule="auto"/>
        <w:jc w:val="both"/>
        <w:rPr>
          <w:rFonts w:ascii="Arial" w:eastAsia="Times New Roman" w:hAnsi="Arial" w:cs="Arial"/>
          <w:b/>
          <w:lang w:eastAsia="fr-FR"/>
        </w:rPr>
      </w:pPr>
      <w:r w:rsidRPr="008903EA">
        <w:rPr>
          <w:rFonts w:ascii="Arial" w:eastAsia="Times New Roman" w:hAnsi="Arial" w:cs="Arial"/>
          <w:b/>
          <w:lang w:eastAsia="fr-FR"/>
        </w:rPr>
        <w:t xml:space="preserve">Salaire </w:t>
      </w:r>
      <w:r w:rsidR="00DF442A">
        <w:rPr>
          <w:rFonts w:ascii="Arial" w:eastAsia="Times New Roman" w:hAnsi="Arial" w:cs="Arial"/>
          <w:b/>
          <w:lang w:eastAsia="fr-FR"/>
        </w:rPr>
        <w:t>à partir de 2044</w:t>
      </w:r>
      <w:r w:rsidRPr="008903EA">
        <w:rPr>
          <w:rFonts w:ascii="Arial" w:eastAsia="Times New Roman" w:hAnsi="Arial" w:cs="Arial"/>
          <w:b/>
          <w:lang w:eastAsia="fr-FR"/>
        </w:rPr>
        <w:t xml:space="preserve"> € par mois </w:t>
      </w:r>
      <w:r w:rsidR="00EB33A2" w:rsidRPr="008903EA">
        <w:rPr>
          <w:rFonts w:ascii="Arial" w:eastAsia="Times New Roman" w:hAnsi="Arial" w:cs="Arial"/>
          <w:b/>
          <w:lang w:eastAsia="fr-FR"/>
        </w:rPr>
        <w:t>(prime</w:t>
      </w:r>
      <w:r w:rsidRPr="008903EA">
        <w:rPr>
          <w:rFonts w:ascii="Arial" w:eastAsia="Times New Roman" w:hAnsi="Arial" w:cs="Arial"/>
          <w:b/>
          <w:lang w:eastAsia="fr-FR"/>
        </w:rPr>
        <w:t xml:space="preserve"> Ségur comprise)</w:t>
      </w:r>
    </w:p>
    <w:p w14:paraId="3FF9C365" w14:textId="1CF439E5" w:rsidR="009B391C" w:rsidRPr="008903EA" w:rsidRDefault="003C5D4B" w:rsidP="008903EA">
      <w:pPr>
        <w:pStyle w:val="Titre3"/>
        <w:jc w:val="both"/>
        <w:rPr>
          <w:rFonts w:ascii="Arial" w:eastAsia="Times New Roman" w:hAnsi="Arial" w:cs="Arial"/>
          <w:color w:val="auto"/>
          <w:sz w:val="22"/>
          <w:szCs w:val="22"/>
          <w:lang w:eastAsia="fr-FR"/>
        </w:rPr>
      </w:pPr>
      <w:r w:rsidRPr="008903EA">
        <w:rPr>
          <w:rFonts w:ascii="Arial" w:eastAsia="Times New Roman" w:hAnsi="Arial" w:cs="Arial"/>
          <w:color w:val="auto"/>
          <w:sz w:val="22"/>
          <w:szCs w:val="22"/>
          <w:lang w:eastAsia="fr-FR"/>
        </w:rPr>
        <w:t>#indeed</w:t>
      </w:r>
      <w:r w:rsidR="001A1C9C">
        <w:rPr>
          <w:rFonts w:ascii="Arial" w:eastAsia="Times New Roman" w:hAnsi="Arial" w:cs="Arial"/>
          <w:color w:val="auto"/>
          <w:sz w:val="22"/>
          <w:szCs w:val="22"/>
          <w:lang w:eastAsia="fr-FR"/>
        </w:rPr>
        <w:t>spo</w:t>
      </w:r>
      <w:r w:rsidRPr="008903EA">
        <w:rPr>
          <w:rFonts w:ascii="Arial" w:eastAsia="Times New Roman" w:hAnsi="Arial" w:cs="Arial"/>
          <w:color w:val="auto"/>
          <w:sz w:val="22"/>
          <w:szCs w:val="22"/>
          <w:lang w:eastAsia="fr-FR"/>
        </w:rPr>
        <w:t>1</w:t>
      </w:r>
    </w:p>
    <w:p w14:paraId="0225D02E" w14:textId="4B1E89EF" w:rsidR="006B21E9" w:rsidRPr="008903EA" w:rsidRDefault="006B21E9" w:rsidP="008903EA">
      <w:pPr>
        <w:spacing w:before="100" w:beforeAutospacing="1" w:after="100" w:afterAutospacing="1" w:line="240" w:lineRule="auto"/>
        <w:jc w:val="both"/>
        <w:rPr>
          <w:rFonts w:ascii="Arial" w:eastAsia="Times New Roman" w:hAnsi="Arial" w:cs="Arial"/>
          <w:bCs/>
          <w:lang w:eastAsia="fr-FR"/>
        </w:rPr>
      </w:pPr>
      <w:r w:rsidRPr="008903EA">
        <w:rPr>
          <w:rFonts w:ascii="Arial" w:hAnsi="Arial" w:cs="Arial"/>
          <w:shd w:val="clear" w:color="auto" w:fill="FFFFFF"/>
        </w:rPr>
        <w:t>L’IME est facile d’accès via les transports en commun (train / Tramway/ Bus)</w:t>
      </w:r>
    </w:p>
    <w:p w14:paraId="2627926A" w14:textId="77777777" w:rsidR="006B21E9" w:rsidRPr="008903EA" w:rsidRDefault="006B21E9" w:rsidP="008903EA">
      <w:pPr>
        <w:spacing w:before="100" w:beforeAutospacing="1" w:after="100" w:afterAutospacing="1" w:line="240" w:lineRule="auto"/>
        <w:jc w:val="both"/>
        <w:rPr>
          <w:rFonts w:ascii="Arial" w:eastAsia="Times New Roman" w:hAnsi="Arial" w:cs="Arial"/>
          <w:bCs/>
          <w:lang w:eastAsia="fr-FR"/>
        </w:rPr>
      </w:pPr>
    </w:p>
    <w:p w14:paraId="0A37501D" w14:textId="77777777" w:rsidR="007A27F7" w:rsidRPr="008903EA" w:rsidRDefault="007A27F7" w:rsidP="008903EA">
      <w:pPr>
        <w:jc w:val="both"/>
        <w:rPr>
          <w:rFonts w:ascii="Arial" w:hAnsi="Arial" w:cs="Arial"/>
        </w:rPr>
      </w:pPr>
    </w:p>
    <w:sectPr w:rsidR="007A27F7" w:rsidRPr="008903EA" w:rsidSect="00F012B3">
      <w:headerReference w:type="default" r:id="rId10"/>
      <w:pgSz w:w="11906" w:h="16838"/>
      <w:pgMar w:top="1417" w:right="1417" w:bottom="851" w:left="141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CD30" w14:textId="77777777" w:rsidR="00D50128" w:rsidRDefault="00D50128" w:rsidP="005131CA">
      <w:pPr>
        <w:spacing w:after="0" w:line="240" w:lineRule="auto"/>
      </w:pPr>
      <w:r>
        <w:separator/>
      </w:r>
    </w:p>
  </w:endnote>
  <w:endnote w:type="continuationSeparator" w:id="0">
    <w:p w14:paraId="1BDE9D50" w14:textId="77777777" w:rsidR="00D50128" w:rsidRDefault="00D50128" w:rsidP="0051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53A5" w14:textId="77777777" w:rsidR="00D50128" w:rsidRDefault="00D50128" w:rsidP="005131CA">
      <w:pPr>
        <w:spacing w:after="0" w:line="240" w:lineRule="auto"/>
      </w:pPr>
      <w:r>
        <w:separator/>
      </w:r>
    </w:p>
  </w:footnote>
  <w:footnote w:type="continuationSeparator" w:id="0">
    <w:p w14:paraId="1CEDBDD1" w14:textId="77777777" w:rsidR="00D50128" w:rsidRDefault="00D50128" w:rsidP="00513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635E" w14:textId="1D70B257" w:rsidR="005131CA" w:rsidRDefault="005131CA">
    <w:pPr>
      <w:pStyle w:val="En-tte"/>
    </w:pPr>
    <w:r w:rsidRPr="005131CA">
      <w:rPr>
        <w:rFonts w:ascii="Calibri" w:eastAsia="Calibri" w:hAnsi="Calibri" w:cs="Times New Roman"/>
        <w:noProof/>
        <w:sz w:val="24"/>
        <w:szCs w:val="24"/>
        <w:lang w:eastAsia="fr-FR"/>
      </w:rPr>
      <w:drawing>
        <wp:inline distT="0" distB="0" distL="0" distR="0" wp14:anchorId="07767A44" wp14:editId="673D4131">
          <wp:extent cx="4453200" cy="770400"/>
          <wp:effectExtent l="0" t="0" r="508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4453200" cy="77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1D3"/>
    <w:multiLevelType w:val="multilevel"/>
    <w:tmpl w:val="0B32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34E6"/>
    <w:multiLevelType w:val="hybridMultilevel"/>
    <w:tmpl w:val="762258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mic Sans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mic Sans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mic Sans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97E06"/>
    <w:multiLevelType w:val="multilevel"/>
    <w:tmpl w:val="F03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253CF"/>
    <w:multiLevelType w:val="multilevel"/>
    <w:tmpl w:val="DFE4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E657F"/>
    <w:multiLevelType w:val="multilevel"/>
    <w:tmpl w:val="159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D3ADB"/>
    <w:multiLevelType w:val="hybridMultilevel"/>
    <w:tmpl w:val="5EBA9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mic Sans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mic Sans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mic Sans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26C62"/>
    <w:multiLevelType w:val="hybridMultilevel"/>
    <w:tmpl w:val="995874DC"/>
    <w:lvl w:ilvl="0" w:tplc="B2760B0A">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2166649"/>
    <w:multiLevelType w:val="multilevel"/>
    <w:tmpl w:val="A6D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F67E2"/>
    <w:multiLevelType w:val="multilevel"/>
    <w:tmpl w:val="338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B1555"/>
    <w:multiLevelType w:val="hybridMultilevel"/>
    <w:tmpl w:val="26D2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4E2B61"/>
    <w:multiLevelType w:val="multilevel"/>
    <w:tmpl w:val="BAE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83EFE"/>
    <w:multiLevelType w:val="multilevel"/>
    <w:tmpl w:val="B564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3"/>
  </w:num>
  <w:num w:numId="5">
    <w:abstractNumId w:val="8"/>
  </w:num>
  <w:num w:numId="6">
    <w:abstractNumId w:val="1"/>
  </w:num>
  <w:num w:numId="7">
    <w:abstractNumId w:val="5"/>
  </w:num>
  <w:num w:numId="8">
    <w:abstractNumId w:val="6"/>
  </w:num>
  <w:num w:numId="9">
    <w:abstractNumId w:val="9"/>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DE"/>
    <w:rsid w:val="000B4DFB"/>
    <w:rsid w:val="00105F1F"/>
    <w:rsid w:val="00111A41"/>
    <w:rsid w:val="00145381"/>
    <w:rsid w:val="00184A7A"/>
    <w:rsid w:val="001A1C9C"/>
    <w:rsid w:val="0020277F"/>
    <w:rsid w:val="00244D64"/>
    <w:rsid w:val="00245355"/>
    <w:rsid w:val="00265211"/>
    <w:rsid w:val="002772AA"/>
    <w:rsid w:val="002830DE"/>
    <w:rsid w:val="0028777A"/>
    <w:rsid w:val="002C0B88"/>
    <w:rsid w:val="002F41AB"/>
    <w:rsid w:val="00356C22"/>
    <w:rsid w:val="003C5D4B"/>
    <w:rsid w:val="003E0DF4"/>
    <w:rsid w:val="003E7B04"/>
    <w:rsid w:val="00421962"/>
    <w:rsid w:val="0044702E"/>
    <w:rsid w:val="00501128"/>
    <w:rsid w:val="005131CA"/>
    <w:rsid w:val="005A6BA5"/>
    <w:rsid w:val="00645A70"/>
    <w:rsid w:val="00681F8F"/>
    <w:rsid w:val="006A169C"/>
    <w:rsid w:val="006B21E9"/>
    <w:rsid w:val="0078793B"/>
    <w:rsid w:val="007A27F7"/>
    <w:rsid w:val="007C6897"/>
    <w:rsid w:val="007E3FE1"/>
    <w:rsid w:val="007E4A65"/>
    <w:rsid w:val="007E4E14"/>
    <w:rsid w:val="008734E3"/>
    <w:rsid w:val="00883DAA"/>
    <w:rsid w:val="008903EA"/>
    <w:rsid w:val="00922235"/>
    <w:rsid w:val="00925D6A"/>
    <w:rsid w:val="009635DF"/>
    <w:rsid w:val="00965123"/>
    <w:rsid w:val="009918BF"/>
    <w:rsid w:val="009A05FD"/>
    <w:rsid w:val="009B391C"/>
    <w:rsid w:val="009D2C12"/>
    <w:rsid w:val="00A4430F"/>
    <w:rsid w:val="00A7485C"/>
    <w:rsid w:val="00AD3138"/>
    <w:rsid w:val="00B33F29"/>
    <w:rsid w:val="00B74A05"/>
    <w:rsid w:val="00BD22EA"/>
    <w:rsid w:val="00C5519E"/>
    <w:rsid w:val="00C90FBB"/>
    <w:rsid w:val="00CD16EB"/>
    <w:rsid w:val="00D2213C"/>
    <w:rsid w:val="00D50128"/>
    <w:rsid w:val="00D634B8"/>
    <w:rsid w:val="00D8295F"/>
    <w:rsid w:val="00DF442A"/>
    <w:rsid w:val="00E067E3"/>
    <w:rsid w:val="00EA3C31"/>
    <w:rsid w:val="00EB33A2"/>
    <w:rsid w:val="00ED71C9"/>
    <w:rsid w:val="00F0081E"/>
    <w:rsid w:val="00F012B3"/>
    <w:rsid w:val="00F12233"/>
    <w:rsid w:val="00F279C1"/>
    <w:rsid w:val="00FB2664"/>
    <w:rsid w:val="4A5DC463"/>
    <w:rsid w:val="5003E296"/>
    <w:rsid w:val="53EB7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162C"/>
  <w15:chartTrackingRefBased/>
  <w15:docId w15:val="{5F3D9CD5-5C66-4FEC-9DFC-95B0940E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3C5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31CA"/>
    <w:pPr>
      <w:tabs>
        <w:tab w:val="center" w:pos="4536"/>
        <w:tab w:val="right" w:pos="9072"/>
      </w:tabs>
      <w:spacing w:after="0" w:line="240" w:lineRule="auto"/>
    </w:pPr>
  </w:style>
  <w:style w:type="character" w:customStyle="1" w:styleId="En-tteCar">
    <w:name w:val="En-tête Car"/>
    <w:basedOn w:val="Policepardfaut"/>
    <w:link w:val="En-tte"/>
    <w:uiPriority w:val="99"/>
    <w:rsid w:val="005131CA"/>
  </w:style>
  <w:style w:type="paragraph" w:styleId="Pieddepage">
    <w:name w:val="footer"/>
    <w:basedOn w:val="Normal"/>
    <w:link w:val="PieddepageCar"/>
    <w:uiPriority w:val="99"/>
    <w:unhideWhenUsed/>
    <w:rsid w:val="00513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31CA"/>
  </w:style>
  <w:style w:type="paragraph" w:styleId="Paragraphedeliste">
    <w:name w:val="List Paragraph"/>
    <w:basedOn w:val="Normal"/>
    <w:uiPriority w:val="34"/>
    <w:qFormat/>
    <w:rsid w:val="00ED71C9"/>
    <w:pPr>
      <w:spacing w:after="200" w:line="276" w:lineRule="auto"/>
      <w:ind w:left="720"/>
      <w:contextualSpacing/>
    </w:pPr>
  </w:style>
  <w:style w:type="character" w:customStyle="1" w:styleId="Titre3Car">
    <w:name w:val="Titre 3 Car"/>
    <w:basedOn w:val="Policepardfaut"/>
    <w:link w:val="Titre3"/>
    <w:uiPriority w:val="9"/>
    <w:rsid w:val="003C5D4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008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0689">
      <w:bodyDiv w:val="1"/>
      <w:marLeft w:val="0"/>
      <w:marRight w:val="0"/>
      <w:marTop w:val="0"/>
      <w:marBottom w:val="0"/>
      <w:divBdr>
        <w:top w:val="none" w:sz="0" w:space="0" w:color="auto"/>
        <w:left w:val="none" w:sz="0" w:space="0" w:color="auto"/>
        <w:bottom w:val="none" w:sz="0" w:space="0" w:color="auto"/>
        <w:right w:val="none" w:sz="0" w:space="0" w:color="auto"/>
      </w:divBdr>
    </w:div>
    <w:div w:id="860627838">
      <w:bodyDiv w:val="1"/>
      <w:marLeft w:val="0"/>
      <w:marRight w:val="0"/>
      <w:marTop w:val="0"/>
      <w:marBottom w:val="0"/>
      <w:divBdr>
        <w:top w:val="none" w:sz="0" w:space="0" w:color="auto"/>
        <w:left w:val="none" w:sz="0" w:space="0" w:color="auto"/>
        <w:bottom w:val="none" w:sz="0" w:space="0" w:color="auto"/>
        <w:right w:val="none" w:sz="0" w:space="0" w:color="auto"/>
      </w:divBdr>
    </w:div>
    <w:div w:id="1251502630">
      <w:bodyDiv w:val="1"/>
      <w:marLeft w:val="0"/>
      <w:marRight w:val="0"/>
      <w:marTop w:val="0"/>
      <w:marBottom w:val="0"/>
      <w:divBdr>
        <w:top w:val="none" w:sz="0" w:space="0" w:color="auto"/>
        <w:left w:val="none" w:sz="0" w:space="0" w:color="auto"/>
        <w:bottom w:val="none" w:sz="0" w:space="0" w:color="auto"/>
        <w:right w:val="none" w:sz="0" w:space="0" w:color="auto"/>
      </w:divBdr>
    </w:div>
    <w:div w:id="1381126328">
      <w:bodyDiv w:val="1"/>
      <w:marLeft w:val="0"/>
      <w:marRight w:val="0"/>
      <w:marTop w:val="0"/>
      <w:marBottom w:val="0"/>
      <w:divBdr>
        <w:top w:val="none" w:sz="0" w:space="0" w:color="auto"/>
        <w:left w:val="none" w:sz="0" w:space="0" w:color="auto"/>
        <w:bottom w:val="none" w:sz="0" w:space="0" w:color="auto"/>
        <w:right w:val="none" w:sz="0" w:space="0" w:color="auto"/>
      </w:divBdr>
    </w:div>
    <w:div w:id="1617907247">
      <w:bodyDiv w:val="1"/>
      <w:marLeft w:val="0"/>
      <w:marRight w:val="0"/>
      <w:marTop w:val="0"/>
      <w:marBottom w:val="0"/>
      <w:divBdr>
        <w:top w:val="none" w:sz="0" w:space="0" w:color="auto"/>
        <w:left w:val="none" w:sz="0" w:space="0" w:color="auto"/>
        <w:bottom w:val="none" w:sz="0" w:space="0" w:color="auto"/>
        <w:right w:val="none" w:sz="0" w:space="0" w:color="auto"/>
      </w:divBdr>
    </w:div>
    <w:div w:id="2056393174">
      <w:bodyDiv w:val="1"/>
      <w:marLeft w:val="0"/>
      <w:marRight w:val="0"/>
      <w:marTop w:val="0"/>
      <w:marBottom w:val="0"/>
      <w:divBdr>
        <w:top w:val="none" w:sz="0" w:space="0" w:color="auto"/>
        <w:left w:val="none" w:sz="0" w:space="0" w:color="auto"/>
        <w:bottom w:val="none" w:sz="0" w:space="0" w:color="auto"/>
        <w:right w:val="none" w:sz="0" w:space="0" w:color="auto"/>
      </w:divBdr>
    </w:div>
    <w:div w:id="20626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561d35-0ecc-4131-bbfa-de02af393785" xsi:nil="true"/>
    <lcf76f155ced4ddcb4097134ff3c332f xmlns="f6ae6aa4-3e62-4fb7-b479-6e7cb4e35ad2">
      <Terms xmlns="http://schemas.microsoft.com/office/infopath/2007/PartnerControls"/>
    </lcf76f155ced4ddcb4097134ff3c332f>
    <MediaLengthInSeconds xmlns="f6ae6aa4-3e62-4fb7-b479-6e7cb4e35a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EC059EA134D4B9E17F78F129971C0" ma:contentTypeVersion="15" ma:contentTypeDescription="Crée un document." ma:contentTypeScope="" ma:versionID="59f7eb68352ac9c3c579f089967b5ba8">
  <xsd:schema xmlns:xsd="http://www.w3.org/2001/XMLSchema" xmlns:xs="http://www.w3.org/2001/XMLSchema" xmlns:p="http://schemas.microsoft.com/office/2006/metadata/properties" xmlns:ns2="d1561d35-0ecc-4131-bbfa-de02af393785" xmlns:ns3="f6ae6aa4-3e62-4fb7-b479-6e7cb4e35ad2" targetNamespace="http://schemas.microsoft.com/office/2006/metadata/properties" ma:root="true" ma:fieldsID="a80acc1fd8cf773dcde72fe13ca52de8" ns2:_="" ns3:_="">
    <xsd:import namespace="d1561d35-0ecc-4131-bbfa-de02af393785"/>
    <xsd:import namespace="f6ae6aa4-3e62-4fb7-b479-6e7cb4e35a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1d35-0ecc-4131-bbfa-de02af3937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c3c7f49-03de-4775-8d60-cc54c5610813}" ma:internalName="TaxCatchAll" ma:showField="CatchAllData" ma:web="d1561d35-0ecc-4131-bbfa-de02af393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e6aa4-3e62-4fb7-b479-6e7cb4e35a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45475e3-93b2-45e9-852c-760ccc4f23c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7CF7E-4301-484C-A772-62749B6EF779}">
  <ds:schemaRefs>
    <ds:schemaRef ds:uri="http://schemas.microsoft.com/office/2006/metadata/properties"/>
    <ds:schemaRef ds:uri="http://schemas.microsoft.com/office/infopath/2007/PartnerControls"/>
    <ds:schemaRef ds:uri="d1561d35-0ecc-4131-bbfa-de02af393785"/>
    <ds:schemaRef ds:uri="f6ae6aa4-3e62-4fb7-b479-6e7cb4e35ad2"/>
  </ds:schemaRefs>
</ds:datastoreItem>
</file>

<file path=customXml/itemProps2.xml><?xml version="1.0" encoding="utf-8"?>
<ds:datastoreItem xmlns:ds="http://schemas.openxmlformats.org/officeDocument/2006/customXml" ds:itemID="{E70475E8-D605-472F-9B66-73390DEDC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61d35-0ecc-4131-bbfa-de02af393785"/>
    <ds:schemaRef ds:uri="f6ae6aa4-3e62-4fb7-b479-6e7cb4e35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74482-02B2-49DF-8C77-FA8A9A80D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476</Words>
  <Characters>2624</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#indeedpro1</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Hanfareh HASSAN</dc:creator>
  <cp:keywords/>
  <dc:description/>
  <cp:lastModifiedBy>Sylvie GRUBIS</cp:lastModifiedBy>
  <cp:revision>12</cp:revision>
  <dcterms:created xsi:type="dcterms:W3CDTF">2022-09-01T16:41:00Z</dcterms:created>
  <dcterms:modified xsi:type="dcterms:W3CDTF">2025-06-27T15:29:00Z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0x010100600EC059EA134D4B9E17F78F129971C0</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